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8" w:type="dxa"/>
        <w:jc w:val="center"/>
        <w:tblLook w:val="01E0" w:firstRow="1" w:lastRow="1" w:firstColumn="1" w:lastColumn="1" w:noHBand="0" w:noVBand="0"/>
      </w:tblPr>
      <w:tblGrid>
        <w:gridCol w:w="3798"/>
        <w:gridCol w:w="6210"/>
      </w:tblGrid>
      <w:tr w:rsidR="00375465" w14:paraId="656BA587" w14:textId="77777777">
        <w:trPr>
          <w:trHeight w:val="861"/>
          <w:jc w:val="center"/>
        </w:trPr>
        <w:tc>
          <w:tcPr>
            <w:tcW w:w="3798" w:type="dxa"/>
          </w:tcPr>
          <w:p w14:paraId="35B0D811" w14:textId="77777777" w:rsidR="00375465" w:rsidRDefault="007C5B5C">
            <w:pPr>
              <w:rPr>
                <w:rFonts w:cs="Times New Roman"/>
                <w:b/>
                <w:sz w:val="28"/>
                <w:szCs w:val="28"/>
              </w:rPr>
            </w:pPr>
            <w:r>
              <w:rPr>
                <w:rFonts w:cs="Times New Roman"/>
                <w:b/>
                <w:sz w:val="28"/>
                <w:szCs w:val="28"/>
              </w:rPr>
              <w:t>ỦY BAN NHÂN DÂN</w:t>
            </w:r>
          </w:p>
          <w:p w14:paraId="5C5DDF70" w14:textId="77777777" w:rsidR="00375465" w:rsidRDefault="007C5B5C">
            <w:pPr>
              <w:rPr>
                <w:rFonts w:cs="Times New Roman"/>
                <w:b/>
                <w:sz w:val="28"/>
                <w:szCs w:val="28"/>
              </w:rPr>
            </w:pPr>
            <w:r>
              <w:rPr>
                <w:rFonts w:cs="Times New Roman"/>
                <w:b/>
                <w:noProof/>
                <w:sz w:val="28"/>
                <w:szCs w:val="28"/>
              </w:rPr>
              <mc:AlternateContent>
                <mc:Choice Requires="wps">
                  <w:drawing>
                    <wp:anchor distT="0" distB="0" distL="114300" distR="114300" simplePos="0" relativeHeight="251660288" behindDoc="0" locked="0" layoutInCell="1" allowOverlap="1" wp14:anchorId="6CABBDC9" wp14:editId="139CC035">
                      <wp:simplePos x="0" y="0"/>
                      <wp:positionH relativeFrom="column">
                        <wp:posOffset>892810</wp:posOffset>
                      </wp:positionH>
                      <wp:positionV relativeFrom="paragraph">
                        <wp:posOffset>219710</wp:posOffset>
                      </wp:positionV>
                      <wp:extent cx="431800" cy="0"/>
                      <wp:effectExtent l="0" t="0" r="0" b="0"/>
                      <wp:wrapNone/>
                      <wp:docPr id="27395870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7DA44"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pt,17.3pt" to="104.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"/>
                  </w:pict>
                </mc:Fallback>
              </mc:AlternateContent>
            </w:r>
            <w:r>
              <w:rPr>
                <w:rFonts w:cs="Times New Roman"/>
                <w:b/>
                <w:sz w:val="28"/>
                <w:szCs w:val="28"/>
              </w:rPr>
              <w:t xml:space="preserve">TỈNH VĨNH LONG </w:t>
            </w:r>
          </w:p>
        </w:tc>
        <w:tc>
          <w:tcPr>
            <w:tcW w:w="6210" w:type="dxa"/>
          </w:tcPr>
          <w:p w14:paraId="1851AEAC" w14:textId="77777777" w:rsidR="00375465" w:rsidRDefault="007C5B5C">
            <w:pPr>
              <w:pStyle w:val="Heading6"/>
              <w:spacing w:before="0"/>
              <w:rPr>
                <w:rFonts w:ascii="Times New Roman" w:hAnsi="Times New Roman" w:cs="Times New Roman"/>
                <w:b/>
                <w:i w:val="0"/>
                <w:color w:val="auto"/>
                <w:sz w:val="28"/>
                <w:szCs w:val="28"/>
              </w:rPr>
            </w:pPr>
            <w:r>
              <w:rPr>
                <w:rFonts w:ascii="Times New Roman" w:hAnsi="Times New Roman" w:cs="Times New Roman"/>
                <w:b/>
                <w:i w:val="0"/>
                <w:color w:val="auto"/>
                <w:sz w:val="28"/>
                <w:szCs w:val="28"/>
              </w:rPr>
              <w:t>CỘNG HÒA XÃ HỘI CHỦ NGHĨA VIỆT NAM</w:t>
            </w:r>
          </w:p>
          <w:p w14:paraId="10A6ADF1" w14:textId="77777777" w:rsidR="00375465" w:rsidRDefault="007C5B5C">
            <w:pPr>
              <w:pStyle w:val="Heading6"/>
              <w:spacing w:before="0"/>
              <w:rPr>
                <w:rFonts w:ascii="Times New Roman" w:hAnsi="Times New Roman" w:cs="Times New Roman"/>
                <w:color w:val="auto"/>
                <w:sz w:val="28"/>
                <w:szCs w:val="28"/>
              </w:rPr>
            </w:pPr>
            <w:r>
              <w:rPr>
                <w:rFonts w:ascii="Times New Roman" w:hAnsi="Times New Roman" w:cs="Times New Roman"/>
                <w:b/>
                <w:i w:val="0"/>
                <w:noProof/>
                <w:color w:val="auto"/>
                <w:sz w:val="28"/>
                <w:szCs w:val="28"/>
              </w:rPr>
              <mc:AlternateContent>
                <mc:Choice Requires="wps">
                  <w:drawing>
                    <wp:anchor distT="0" distB="0" distL="114300" distR="114300" simplePos="0" relativeHeight="251661312" behindDoc="0" locked="0" layoutInCell="1" allowOverlap="1" wp14:anchorId="7F867237" wp14:editId="63D89453">
                      <wp:simplePos x="0" y="0"/>
                      <wp:positionH relativeFrom="column">
                        <wp:posOffset>804545</wp:posOffset>
                      </wp:positionH>
                      <wp:positionV relativeFrom="paragraph">
                        <wp:posOffset>219710</wp:posOffset>
                      </wp:positionV>
                      <wp:extent cx="2204085" cy="0"/>
                      <wp:effectExtent l="5080" t="5715" r="10160" b="13335"/>
                      <wp:wrapNone/>
                      <wp:docPr id="37578897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4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643FB" id="Line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17.3pt" to="236.9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"/>
                  </w:pict>
                </mc:Fallback>
              </mc:AlternateContent>
            </w:r>
            <w:r>
              <w:rPr>
                <w:rFonts w:ascii="Times New Roman" w:hAnsi="Times New Roman" w:cs="Times New Roman"/>
                <w:b/>
                <w:i w:val="0"/>
                <w:color w:val="auto"/>
                <w:sz w:val="28"/>
                <w:szCs w:val="28"/>
              </w:rPr>
              <w:t>Độc lập – Tự do – Hạnh phúc</w:t>
            </w:r>
          </w:p>
        </w:tc>
      </w:tr>
      <w:tr w:rsidR="00375465" w14:paraId="1FFF39A6" w14:textId="77777777">
        <w:trPr>
          <w:trHeight w:val="57"/>
          <w:jc w:val="center"/>
        </w:trPr>
        <w:tc>
          <w:tcPr>
            <w:tcW w:w="3798" w:type="dxa"/>
          </w:tcPr>
          <w:p w14:paraId="6DBA27F9" w14:textId="77777777" w:rsidR="00375465" w:rsidRDefault="007C5B5C">
            <w:pPr>
              <w:rPr>
                <w:rFonts w:cs="Times New Roman"/>
                <w:sz w:val="28"/>
                <w:szCs w:val="28"/>
              </w:rPr>
            </w:pPr>
            <w:r>
              <w:rPr>
                <w:rFonts w:cs="Times New Roman"/>
                <w:sz w:val="28"/>
                <w:szCs w:val="28"/>
              </w:rPr>
              <w:t>Số:        /TTr-UBND</w:t>
            </w:r>
          </w:p>
        </w:tc>
        <w:tc>
          <w:tcPr>
            <w:tcW w:w="6210" w:type="dxa"/>
          </w:tcPr>
          <w:p w14:paraId="199C65EF" w14:textId="77777777" w:rsidR="00375465" w:rsidRDefault="007C5B5C">
            <w:pPr>
              <w:pStyle w:val="Heading6"/>
              <w:spacing w:before="0"/>
              <w:rPr>
                <w:rFonts w:ascii="Times New Roman" w:hAnsi="Times New Roman" w:cs="Times New Roman"/>
                <w:color w:val="auto"/>
                <w:sz w:val="28"/>
                <w:szCs w:val="28"/>
              </w:rPr>
            </w:pPr>
            <w:r>
              <w:rPr>
                <w:rFonts w:ascii="Times New Roman" w:hAnsi="Times New Roman" w:cs="Times New Roman"/>
                <w:color w:val="auto"/>
                <w:sz w:val="28"/>
                <w:szCs w:val="28"/>
              </w:rPr>
              <w:t>Vĩnh Long, ngày      tháng     năm 2025</w:t>
            </w:r>
          </w:p>
        </w:tc>
      </w:tr>
    </w:tbl>
    <w:p w14:paraId="1D535525" w14:textId="77777777" w:rsidR="00375465" w:rsidRDefault="007C5B5C">
      <w:pPr>
        <w:pStyle w:val="Heading3"/>
        <w:spacing w:before="0"/>
        <w:rPr>
          <w:lang w:val="en-US"/>
        </w:rPr>
      </w:pPr>
      <w:r>
        <w:rPr>
          <w:bCs w:val="0"/>
          <w:noProof/>
          <w:lang w:val="en-US"/>
        </w:rPr>
        <mc:AlternateContent>
          <mc:Choice Requires="wps">
            <w:drawing>
              <wp:anchor distT="0" distB="0" distL="114300" distR="114300" simplePos="0" relativeHeight="251663360" behindDoc="0" locked="0" layoutInCell="1" allowOverlap="1" wp14:anchorId="06BF272C" wp14:editId="6E4E6F7D">
                <wp:simplePos x="0" y="0"/>
                <wp:positionH relativeFrom="column">
                  <wp:posOffset>234315</wp:posOffset>
                </wp:positionH>
                <wp:positionV relativeFrom="paragraph">
                  <wp:posOffset>59055</wp:posOffset>
                </wp:positionV>
                <wp:extent cx="1035050" cy="292100"/>
                <wp:effectExtent l="0" t="0" r="12700" b="12700"/>
                <wp:wrapNone/>
                <wp:docPr id="7133245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5050" cy="2921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71151677" w14:textId="77777777" w:rsidR="00375465" w:rsidRDefault="007C5B5C">
                            <w:pPr>
                              <w:rPr>
                                <w:b/>
                                <w:bCs/>
                              </w:rPr>
                            </w:pPr>
                            <w:r>
                              <w:rPr>
                                <w:b/>
                                <w:b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BF272C" id="Rectangle 4" o:spid="_x0000_s1026" style="position:absolute;left:0;text-align:left;margin-left:18.45pt;margin-top:4.65pt;width:81.5pt;height: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" fillcolor="window" strokecolor="windowText" strokeweight=".25pt">
                <v:path arrowok="t"/>
                <v:textbox>
                  <w:txbxContent>
                    <w:p w14:paraId="71151677" w14:textId="77777777" w:rsidR="00375465" w:rsidRDefault="007C5B5C">
                      <w:pPr>
                        <w:rPr>
                          <w:b/>
                          <w:bCs/>
                        </w:rPr>
                      </w:pPr>
                      <w:r>
                        <w:rPr>
                          <w:b/>
                          <w:bCs/>
                        </w:rPr>
                        <w:t>DỰ THẢO</w:t>
                      </w:r>
                    </w:p>
                  </w:txbxContent>
                </v:textbox>
              </v:rect>
            </w:pict>
          </mc:Fallback>
        </mc:AlternateContent>
      </w:r>
    </w:p>
    <w:p w14:paraId="20F63CFE" w14:textId="77777777" w:rsidR="00375465" w:rsidRDefault="00375465">
      <w:pPr>
        <w:pStyle w:val="Heading3"/>
        <w:spacing w:before="0"/>
      </w:pPr>
    </w:p>
    <w:p w14:paraId="218E99DE" w14:textId="77777777" w:rsidR="00375465" w:rsidRDefault="007C5B5C">
      <w:pPr>
        <w:pStyle w:val="Heading3"/>
        <w:spacing w:before="0"/>
      </w:pPr>
      <w:r>
        <w:t>TỜ TRÌNH</w:t>
      </w:r>
    </w:p>
    <w:p w14:paraId="76B198F6" w14:textId="323D5319" w:rsidR="004223BB" w:rsidRDefault="002304B2" w:rsidP="004223BB">
      <w:pPr>
        <w:shd w:val="clear" w:color="auto" w:fill="FFFFFF"/>
        <w:rPr>
          <w:b/>
          <w:bCs/>
          <w:sz w:val="28"/>
          <w:szCs w:val="28"/>
          <w:lang w:val="vi-VN"/>
        </w:rPr>
      </w:pPr>
      <w:bookmarkStart w:id="0" w:name="_Hlk176331692"/>
      <w:bookmarkStart w:id="1" w:name="_Hlk207760128"/>
      <w:r w:rsidRPr="002304B2">
        <w:rPr>
          <w:rFonts w:eastAsia="Times New Roman"/>
          <w:b/>
          <w:sz w:val="28"/>
          <w:szCs w:val="28"/>
          <w:lang w:val="vi-VN"/>
        </w:rPr>
        <w:t>Dự thảo</w:t>
      </w:r>
      <w:r w:rsidR="007C5B5C">
        <w:rPr>
          <w:rFonts w:eastAsia="Times New Roman"/>
          <w:b/>
          <w:sz w:val="28"/>
          <w:szCs w:val="28"/>
          <w:lang w:val="vi-VN"/>
        </w:rPr>
        <w:t xml:space="preserve"> Nghị quyết </w:t>
      </w:r>
      <w:bookmarkEnd w:id="0"/>
      <w:r w:rsidR="004223BB" w:rsidRPr="004223BB">
        <w:rPr>
          <w:b/>
          <w:bCs/>
          <w:sz w:val="28"/>
          <w:szCs w:val="28"/>
          <w:lang w:val="vi-VN"/>
        </w:rPr>
        <w:t xml:space="preserve">Quy định </w:t>
      </w:r>
    </w:p>
    <w:p w14:paraId="164601DE" w14:textId="77777777" w:rsidR="004223BB" w:rsidRPr="004223BB" w:rsidRDefault="004223BB" w:rsidP="004223BB">
      <w:pPr>
        <w:shd w:val="clear" w:color="auto" w:fill="FFFFFF"/>
        <w:rPr>
          <w:b/>
          <w:sz w:val="28"/>
          <w:szCs w:val="28"/>
          <w:lang w:val="vi-VN"/>
        </w:rPr>
      </w:pPr>
      <w:r w:rsidRPr="004223BB">
        <w:rPr>
          <w:b/>
          <w:bCs/>
          <w:sz w:val="28"/>
          <w:szCs w:val="28"/>
          <w:lang w:val="vi-VN"/>
        </w:rPr>
        <w:t>lệ phí cấp giấy phép xây dựng trên địa bàn tỉnh Vĩnh Long</w:t>
      </w:r>
    </w:p>
    <w:bookmarkEnd w:id="1"/>
    <w:p w14:paraId="16C255BA" w14:textId="75A9BD4C" w:rsidR="00375465" w:rsidRDefault="007C5B5C">
      <w:pPr>
        <w:shd w:val="clear" w:color="auto" w:fill="FFFFFF"/>
        <w:spacing w:before="480" w:after="480"/>
        <w:rPr>
          <w:spacing w:val="-2"/>
          <w:sz w:val="28"/>
          <w:szCs w:val="28"/>
          <w:lang w:val="vi-VN"/>
        </w:rPr>
      </w:pPr>
      <w:r>
        <w:rPr>
          <w:noProof/>
          <w:spacing w:val="-2"/>
          <w:sz w:val="28"/>
          <w:szCs w:val="28"/>
        </w:rPr>
        <mc:AlternateContent>
          <mc:Choice Requires="wps">
            <w:drawing>
              <wp:anchor distT="0" distB="0" distL="114300" distR="114300" simplePos="0" relativeHeight="251662336" behindDoc="0" locked="0" layoutInCell="1" allowOverlap="1" wp14:anchorId="52180A91" wp14:editId="7F5A35C3">
                <wp:simplePos x="0" y="0"/>
                <wp:positionH relativeFrom="column">
                  <wp:posOffset>2396490</wp:posOffset>
                </wp:positionH>
                <wp:positionV relativeFrom="paragraph">
                  <wp:posOffset>59690</wp:posOffset>
                </wp:positionV>
                <wp:extent cx="1133475" cy="0"/>
                <wp:effectExtent l="11430" t="10160" r="7620" b="8890"/>
                <wp:wrapNone/>
                <wp:docPr id="23179405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962731" id="_x0000_t32" coordsize="21600,21600" o:spt="32" o:oned="t" path="m,l21600,21600e" filled="f">
                <v:path arrowok="t" fillok="f" o:connecttype="none"/>
                <o:lock v:ext="edit" shapetype="t"/>
              </v:shapetype>
              <v:shape id="AutoShape 7" o:spid="_x0000_s1026" type="#_x0000_t32" style="position:absolute;margin-left:188.7pt;margin-top:4.7pt;width:89.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"/>
            </w:pict>
          </mc:Fallback>
        </mc:AlternateContent>
      </w:r>
      <w:r>
        <w:rPr>
          <w:spacing w:val="-2"/>
          <w:sz w:val="28"/>
          <w:szCs w:val="28"/>
          <w:lang w:val="vi-VN"/>
        </w:rPr>
        <w:t xml:space="preserve">Kính gửi: </w:t>
      </w:r>
      <w:bookmarkStart w:id="2" w:name="_Hlk207760446"/>
      <w:r>
        <w:rPr>
          <w:spacing w:val="-2"/>
          <w:sz w:val="28"/>
          <w:szCs w:val="28"/>
          <w:lang w:val="vi-VN"/>
        </w:rPr>
        <w:t>Hội đồng nhân dân tỉnh Vĩnh Long</w:t>
      </w:r>
      <w:bookmarkEnd w:id="2"/>
    </w:p>
    <w:p w14:paraId="385F7D43" w14:textId="03F362F4" w:rsidR="00375465" w:rsidRPr="00C0568E" w:rsidRDefault="007C5B5C" w:rsidP="00685A32">
      <w:pPr>
        <w:widowControl w:val="0"/>
        <w:spacing w:before="60" w:after="60"/>
        <w:ind w:firstLine="720"/>
        <w:jc w:val="both"/>
        <w:rPr>
          <w:rFonts w:eastAsia="Times New Roman" w:cs="Times New Roman"/>
          <w:sz w:val="28"/>
          <w:szCs w:val="28"/>
          <w:lang w:val="vi-VN"/>
        </w:rPr>
      </w:pPr>
      <w:r w:rsidRPr="00C0568E">
        <w:rPr>
          <w:rFonts w:eastAsia="Times New Roman" w:cs="Times New Roman"/>
          <w:sz w:val="28"/>
          <w:szCs w:val="28"/>
          <w:lang w:val="vi-VN"/>
        </w:rPr>
        <w:t>Thực hiện quy định Luật ban hành văn bản quy phạm pháp luật</w:t>
      </w:r>
      <w:r w:rsidR="005270AC" w:rsidRPr="005270AC">
        <w:rPr>
          <w:rFonts w:eastAsia="Times New Roman" w:cs="Times New Roman"/>
          <w:sz w:val="28"/>
          <w:szCs w:val="28"/>
          <w:lang w:val="vi-VN"/>
        </w:rPr>
        <w:t xml:space="preserve"> số 64/2025/QH15 (được sửa đổi, bổ sung bởi Luật số 87/2025/QH15)</w:t>
      </w:r>
      <w:r w:rsidRPr="00C0568E">
        <w:rPr>
          <w:rFonts w:eastAsia="Times New Roman" w:cs="Times New Roman"/>
          <w:sz w:val="28"/>
          <w:szCs w:val="28"/>
          <w:lang w:val="vi-VN"/>
        </w:rPr>
        <w:t xml:space="preserve">, Ủy ban nhân dân tỉnh kính trình Hội đồng nhân dân tỉnh </w:t>
      </w:r>
      <w:r w:rsidR="002304B2" w:rsidRPr="002304B2">
        <w:rPr>
          <w:rFonts w:eastAsia="Times New Roman" w:cs="Times New Roman"/>
          <w:sz w:val="28"/>
          <w:szCs w:val="28"/>
          <w:lang w:val="vi-VN"/>
        </w:rPr>
        <w:t>dự thảo</w:t>
      </w:r>
      <w:r w:rsidRPr="00C0568E">
        <w:rPr>
          <w:rFonts w:eastAsia="Times New Roman" w:cs="Times New Roman"/>
          <w:sz w:val="28"/>
          <w:szCs w:val="28"/>
          <w:lang w:val="vi-VN"/>
        </w:rPr>
        <w:t xml:space="preserve"> Nghị quyết Quy định </w:t>
      </w:r>
      <w:r w:rsidR="00C0568E" w:rsidRPr="00C0568E">
        <w:rPr>
          <w:bCs/>
          <w:sz w:val="28"/>
          <w:szCs w:val="28"/>
          <w:lang w:val="vi-VN"/>
        </w:rPr>
        <w:t>lệ phí cấp giấy phép xây dựng trên địa bàn tỉnh Vĩnh Long</w:t>
      </w:r>
      <w:r w:rsidRPr="00C0568E">
        <w:rPr>
          <w:rFonts w:eastAsia="Times New Roman" w:cs="Times New Roman"/>
          <w:sz w:val="28"/>
          <w:szCs w:val="28"/>
          <w:lang w:val="vi-VN"/>
        </w:rPr>
        <w:t xml:space="preserve"> như sau:</w:t>
      </w:r>
    </w:p>
    <w:p w14:paraId="42555220" w14:textId="7285F396" w:rsidR="00375465" w:rsidRPr="00685A32" w:rsidRDefault="00685A32" w:rsidP="00685A32">
      <w:pPr>
        <w:spacing w:before="120" w:after="60" w:line="288" w:lineRule="auto"/>
        <w:ind w:firstLine="720"/>
        <w:jc w:val="both"/>
        <w:rPr>
          <w:rFonts w:cs="Times New Roman"/>
          <w:b/>
          <w:sz w:val="28"/>
          <w:szCs w:val="28"/>
          <w:lang w:val="vi-VN"/>
        </w:rPr>
      </w:pPr>
      <w:bookmarkStart w:id="3" w:name="_Hlk179551738"/>
      <w:r w:rsidRPr="00685A32">
        <w:rPr>
          <w:rFonts w:cs="Times New Roman"/>
          <w:b/>
          <w:sz w:val="28"/>
          <w:szCs w:val="28"/>
          <w:lang w:val="vi-VN"/>
        </w:rPr>
        <w:t xml:space="preserve">I. </w:t>
      </w:r>
      <w:r w:rsidR="007C5B5C" w:rsidRPr="00685A32">
        <w:rPr>
          <w:rFonts w:cs="Times New Roman"/>
          <w:b/>
          <w:sz w:val="28"/>
          <w:szCs w:val="28"/>
          <w:lang w:val="vi-VN"/>
        </w:rPr>
        <w:t>SỰ CẦN THIẾT BAN HÀNH NGHỊ QUYẾT</w:t>
      </w:r>
    </w:p>
    <w:p w14:paraId="5E3C66D9" w14:textId="77777777" w:rsidR="00375465" w:rsidRDefault="007C5B5C" w:rsidP="00685A32">
      <w:pPr>
        <w:pStyle w:val="ListParagraph"/>
        <w:numPr>
          <w:ilvl w:val="0"/>
          <w:numId w:val="3"/>
        </w:numPr>
        <w:spacing w:before="60" w:after="60" w:line="288" w:lineRule="auto"/>
        <w:ind w:left="0" w:firstLine="720"/>
        <w:contextualSpacing w:val="0"/>
        <w:jc w:val="both"/>
        <w:rPr>
          <w:rFonts w:cs="Times New Roman"/>
          <w:b/>
          <w:sz w:val="28"/>
          <w:szCs w:val="28"/>
        </w:rPr>
      </w:pPr>
      <w:r>
        <w:rPr>
          <w:rFonts w:cs="Times New Roman"/>
          <w:b/>
          <w:sz w:val="28"/>
          <w:szCs w:val="28"/>
        </w:rPr>
        <w:t>Cơ sở pháp lý:</w:t>
      </w:r>
    </w:p>
    <w:p w14:paraId="4E4268C6" w14:textId="77777777" w:rsidR="00657C7D" w:rsidRPr="00930E3E" w:rsidRDefault="00657C7D" w:rsidP="00685A32">
      <w:pPr>
        <w:widowControl w:val="0"/>
        <w:spacing w:before="60" w:after="60"/>
        <w:jc w:val="both"/>
        <w:rPr>
          <w:sz w:val="28"/>
          <w:szCs w:val="28"/>
        </w:rPr>
      </w:pPr>
      <w:r w:rsidRPr="00657C7D">
        <w:rPr>
          <w:sz w:val="28"/>
          <w:szCs w:val="28"/>
        </w:rPr>
        <w:tab/>
        <w:t xml:space="preserve">Căn cứ Luật Tổ chức chính quyền địa </w:t>
      </w:r>
      <w:r w:rsidRPr="00930E3E">
        <w:rPr>
          <w:sz w:val="28"/>
          <w:szCs w:val="28"/>
        </w:rPr>
        <w:t>phương ngày 16 tháng 6 năm 2025;</w:t>
      </w:r>
    </w:p>
    <w:p w14:paraId="64BA5AE1" w14:textId="77777777" w:rsidR="00657C7D" w:rsidRPr="00657C7D" w:rsidRDefault="00657C7D" w:rsidP="00685A32">
      <w:pPr>
        <w:spacing w:before="60" w:after="60"/>
        <w:ind w:firstLine="709"/>
        <w:jc w:val="both"/>
        <w:rPr>
          <w:spacing w:val="-6"/>
          <w:sz w:val="28"/>
          <w:szCs w:val="28"/>
        </w:rPr>
      </w:pPr>
      <w:r w:rsidRPr="00657C7D">
        <w:rPr>
          <w:spacing w:val="-6"/>
          <w:sz w:val="28"/>
          <w:szCs w:val="28"/>
        </w:rPr>
        <w:t xml:space="preserve">Căn cứ </w:t>
      </w:r>
      <w:r w:rsidRPr="00657C7D">
        <w:rPr>
          <w:spacing w:val="-6"/>
          <w:sz w:val="28"/>
          <w:szCs w:val="28"/>
          <w:lang w:val="vi-VN"/>
        </w:rPr>
        <w:t xml:space="preserve">Luật Ban hành văn bản quy phạm pháp luật </w:t>
      </w:r>
      <w:r w:rsidRPr="00657C7D">
        <w:rPr>
          <w:spacing w:val="-6"/>
          <w:sz w:val="28"/>
          <w:szCs w:val="28"/>
        </w:rPr>
        <w:t>ngày 19 tháng 02 năm 2025;</w:t>
      </w:r>
    </w:p>
    <w:p w14:paraId="5C3D599B" w14:textId="77777777" w:rsidR="00657C7D" w:rsidRPr="00657C7D" w:rsidRDefault="00657C7D" w:rsidP="00685A32">
      <w:pPr>
        <w:spacing w:before="60" w:after="60"/>
        <w:ind w:firstLine="709"/>
        <w:jc w:val="both"/>
        <w:rPr>
          <w:spacing w:val="-6"/>
          <w:sz w:val="28"/>
          <w:szCs w:val="28"/>
        </w:rPr>
      </w:pPr>
      <w:r w:rsidRPr="00657C7D">
        <w:rPr>
          <w:spacing w:val="-6"/>
          <w:sz w:val="28"/>
          <w:szCs w:val="28"/>
        </w:rPr>
        <w:t xml:space="preserve">Căn cứ Luật Sửa đổi, bổ sung một số điều của </w:t>
      </w:r>
      <w:r w:rsidRPr="00657C7D">
        <w:rPr>
          <w:spacing w:val="-6"/>
          <w:sz w:val="28"/>
          <w:szCs w:val="28"/>
          <w:lang w:val="vi-VN"/>
        </w:rPr>
        <w:t xml:space="preserve">Luật Ban hành văn bản quy phạm pháp luật </w:t>
      </w:r>
      <w:r w:rsidRPr="00657C7D">
        <w:rPr>
          <w:spacing w:val="-6"/>
          <w:sz w:val="28"/>
          <w:szCs w:val="28"/>
        </w:rPr>
        <w:t>ngày 25 tháng 6 năm 2025;</w:t>
      </w:r>
    </w:p>
    <w:p w14:paraId="38A3706B" w14:textId="77777777" w:rsidR="00657C7D" w:rsidRPr="00657C7D" w:rsidRDefault="00657C7D" w:rsidP="00685A32">
      <w:pPr>
        <w:spacing w:before="60" w:after="60"/>
        <w:ind w:firstLine="709"/>
        <w:jc w:val="both"/>
        <w:rPr>
          <w:sz w:val="28"/>
          <w:szCs w:val="28"/>
        </w:rPr>
      </w:pPr>
      <w:bookmarkStart w:id="4" w:name="_Hlk207759853"/>
      <w:r w:rsidRPr="00657C7D">
        <w:rPr>
          <w:sz w:val="28"/>
          <w:szCs w:val="28"/>
        </w:rPr>
        <w:t>Căn cứ Luật Xây dựng ngày 18 tháng 6 năm 2014;</w:t>
      </w:r>
    </w:p>
    <w:p w14:paraId="711C7BEE" w14:textId="77777777" w:rsidR="00657C7D" w:rsidRDefault="00657C7D" w:rsidP="00685A32">
      <w:pPr>
        <w:spacing w:before="60" w:after="60"/>
        <w:ind w:firstLine="709"/>
        <w:jc w:val="both"/>
        <w:rPr>
          <w:sz w:val="28"/>
          <w:szCs w:val="28"/>
        </w:rPr>
      </w:pPr>
      <w:r w:rsidRPr="00657C7D">
        <w:rPr>
          <w:sz w:val="28"/>
          <w:szCs w:val="28"/>
        </w:rPr>
        <w:t>Căn cứ Luật Sửa đổi, bổ sung một số điều của Luật Xây dựng ngày 17 tháng 6 năm 2020;</w:t>
      </w:r>
    </w:p>
    <w:p w14:paraId="338E4BA6" w14:textId="22E17527" w:rsidR="00F352B6" w:rsidRPr="00657C7D" w:rsidRDefault="00F352B6" w:rsidP="00685A32">
      <w:pPr>
        <w:spacing w:before="60" w:after="60"/>
        <w:ind w:firstLine="709"/>
        <w:jc w:val="both"/>
        <w:rPr>
          <w:sz w:val="28"/>
          <w:szCs w:val="28"/>
        </w:rPr>
      </w:pPr>
      <w:r>
        <w:rPr>
          <w:rFonts w:cs="Times New Roman"/>
          <w:bCs/>
          <w:color w:val="000000" w:themeColor="text1"/>
          <w:sz w:val="28"/>
          <w:szCs w:val="28"/>
          <w:lang w:val="pt-BR"/>
        </w:rPr>
        <w:t xml:space="preserve">Că cứ </w:t>
      </w:r>
      <w:r>
        <w:rPr>
          <w:rFonts w:cs="Times New Roman"/>
          <w:bCs/>
          <w:color w:val="000000" w:themeColor="text1"/>
          <w:sz w:val="28"/>
          <w:szCs w:val="28"/>
          <w:lang w:val="pt-BR"/>
        </w:rPr>
        <w:t xml:space="preserve">Luật Ngân sách nhà nước </w:t>
      </w:r>
      <w:r>
        <w:rPr>
          <w:rFonts w:cs="Times New Roman"/>
          <w:bCs/>
          <w:color w:val="000000" w:themeColor="text1"/>
          <w:sz w:val="28"/>
          <w:szCs w:val="28"/>
          <w:lang w:val="pt-BR"/>
        </w:rPr>
        <w:t xml:space="preserve">ngày 25 tháng 6 </w:t>
      </w:r>
      <w:r>
        <w:rPr>
          <w:rFonts w:cs="Times New Roman"/>
          <w:bCs/>
          <w:color w:val="000000" w:themeColor="text1"/>
          <w:sz w:val="28"/>
          <w:szCs w:val="28"/>
          <w:lang w:val="pt-BR"/>
        </w:rPr>
        <w:t>năm 2015</w:t>
      </w:r>
    </w:p>
    <w:p w14:paraId="6CCB491A" w14:textId="77777777" w:rsidR="00657C7D" w:rsidRPr="00657C7D" w:rsidRDefault="00657C7D" w:rsidP="00685A32">
      <w:pPr>
        <w:spacing w:before="60" w:after="60"/>
        <w:ind w:firstLine="709"/>
        <w:jc w:val="both"/>
        <w:rPr>
          <w:sz w:val="28"/>
          <w:szCs w:val="28"/>
        </w:rPr>
      </w:pPr>
      <w:bookmarkStart w:id="5" w:name="_Hlk212802164"/>
      <w:r w:rsidRPr="00657C7D">
        <w:rPr>
          <w:sz w:val="28"/>
          <w:szCs w:val="28"/>
        </w:rPr>
        <w:t xml:space="preserve">Căn cứ Luật Phí và lệ phí ngày 25 tháng 11 năm 2015;   </w:t>
      </w:r>
    </w:p>
    <w:p w14:paraId="4DC05D29" w14:textId="77777777" w:rsidR="00657C7D" w:rsidRPr="00657C7D" w:rsidRDefault="00657C7D" w:rsidP="00685A32">
      <w:pPr>
        <w:spacing w:before="60" w:after="60"/>
        <w:ind w:firstLine="709"/>
        <w:jc w:val="both"/>
        <w:rPr>
          <w:sz w:val="28"/>
          <w:szCs w:val="28"/>
        </w:rPr>
      </w:pPr>
      <w:r w:rsidRPr="00657C7D">
        <w:rPr>
          <w:sz w:val="28"/>
          <w:szCs w:val="28"/>
        </w:rPr>
        <w:t>Căn cứ Nghị định số 120/2016/NĐ-CP ngày 23 tháng 8 năm 2016 của Chính phủ quy định chi tiết và hướng dẫn thi hành một số điều của Luật Phí và lệ phí;</w:t>
      </w:r>
    </w:p>
    <w:p w14:paraId="67C2CB54" w14:textId="56817E8E" w:rsidR="00657C7D" w:rsidRPr="00657C7D" w:rsidRDefault="00657C7D" w:rsidP="00685A32">
      <w:pPr>
        <w:spacing w:before="60" w:after="60"/>
        <w:ind w:firstLine="709"/>
        <w:jc w:val="both"/>
        <w:rPr>
          <w:sz w:val="28"/>
          <w:szCs w:val="28"/>
        </w:rPr>
      </w:pPr>
      <w:r w:rsidRPr="00657C7D">
        <w:rPr>
          <w:sz w:val="28"/>
          <w:szCs w:val="28"/>
        </w:rPr>
        <w:t>Căn cứ Nghị định số 82/2023/NĐ-CP ngày 28 tháng 11 năm 2023</w:t>
      </w:r>
      <w:r w:rsidR="004C067A">
        <w:rPr>
          <w:sz w:val="28"/>
          <w:szCs w:val="28"/>
        </w:rPr>
        <w:t xml:space="preserve"> </w:t>
      </w:r>
      <w:r w:rsidRPr="00657C7D">
        <w:rPr>
          <w:sz w:val="28"/>
          <w:szCs w:val="28"/>
        </w:rPr>
        <w:t>của Chính phủ sửa đổi, bổ sung một số điều của Nghị định số 120/2016/NĐ-CP;</w:t>
      </w:r>
    </w:p>
    <w:p w14:paraId="36FF42C3" w14:textId="108268FD" w:rsidR="00657C7D" w:rsidRPr="00657C7D" w:rsidRDefault="00657C7D" w:rsidP="00685A32">
      <w:pPr>
        <w:spacing w:before="60" w:after="60"/>
        <w:ind w:firstLine="709"/>
        <w:jc w:val="both"/>
        <w:rPr>
          <w:sz w:val="28"/>
          <w:szCs w:val="28"/>
        </w:rPr>
      </w:pPr>
      <w:r w:rsidRPr="00657C7D">
        <w:rPr>
          <w:sz w:val="28"/>
          <w:szCs w:val="28"/>
        </w:rPr>
        <w:t xml:space="preserve">Căn cứ Nghị định số 175/2024/NĐ-CP ngày 30 tháng 12 năm 2024 </w:t>
      </w:r>
      <w:r w:rsidR="004C067A">
        <w:rPr>
          <w:sz w:val="28"/>
          <w:szCs w:val="28"/>
        </w:rPr>
        <w:t xml:space="preserve">của Chính phủ </w:t>
      </w:r>
      <w:r w:rsidRPr="00657C7D">
        <w:rPr>
          <w:sz w:val="28"/>
          <w:szCs w:val="28"/>
        </w:rPr>
        <w:t>quy định chi tiết một số điều và biện pháp thi hành luật xây dựng về quản lý hoạt động xây dựng;</w:t>
      </w:r>
    </w:p>
    <w:p w14:paraId="79B1063B" w14:textId="77777777" w:rsidR="00657C7D" w:rsidRPr="00657C7D" w:rsidRDefault="00657C7D" w:rsidP="00685A32">
      <w:pPr>
        <w:spacing w:before="60" w:after="60"/>
        <w:ind w:firstLine="709"/>
        <w:jc w:val="both"/>
        <w:rPr>
          <w:sz w:val="28"/>
          <w:szCs w:val="28"/>
          <w:shd w:val="clear" w:color="auto" w:fill="FFFFFF"/>
        </w:rPr>
      </w:pPr>
      <w:r w:rsidRPr="00657C7D">
        <w:rPr>
          <w:sz w:val="28"/>
          <w:szCs w:val="28"/>
        </w:rPr>
        <w:t>Căn cứ Thông tư số 85/2019/TT-BTC ngày 29 tháng 11 năm 2019 của Bộ Tài chính</w:t>
      </w:r>
      <w:r w:rsidRPr="00657C7D">
        <w:rPr>
          <w:sz w:val="28"/>
          <w:szCs w:val="28"/>
          <w:shd w:val="clear" w:color="auto" w:fill="FFFFFF"/>
          <w:lang w:val="vi-VN"/>
        </w:rPr>
        <w:t xml:space="preserve"> hướng dẫn về phí và lệ phí thuộc</w:t>
      </w:r>
      <w:r w:rsidRPr="00657C7D">
        <w:rPr>
          <w:rStyle w:val="apple-converted-space"/>
          <w:shd w:val="clear" w:color="auto" w:fill="FFFFFF"/>
          <w:lang w:val="vi-VN"/>
        </w:rPr>
        <w:t> </w:t>
      </w:r>
      <w:r w:rsidRPr="00657C7D">
        <w:rPr>
          <w:sz w:val="28"/>
          <w:szCs w:val="28"/>
          <w:shd w:val="clear" w:color="auto" w:fill="FFFFFF"/>
          <w:lang w:val="vi-VN"/>
        </w:rPr>
        <w:t>thẩm quyền</w:t>
      </w:r>
      <w:r w:rsidRPr="00657C7D">
        <w:rPr>
          <w:rStyle w:val="apple-converted-space"/>
          <w:shd w:val="clear" w:color="auto" w:fill="FFFFFF"/>
          <w:lang w:val="vi-VN"/>
        </w:rPr>
        <w:t> </w:t>
      </w:r>
      <w:r w:rsidRPr="00657C7D">
        <w:rPr>
          <w:sz w:val="28"/>
          <w:szCs w:val="28"/>
          <w:shd w:val="clear" w:color="auto" w:fill="FFFFFF"/>
          <w:lang w:val="vi-VN"/>
        </w:rPr>
        <w:t>quyết</w:t>
      </w:r>
      <w:r w:rsidRPr="00657C7D">
        <w:rPr>
          <w:sz w:val="28"/>
          <w:szCs w:val="28"/>
          <w:shd w:val="clear" w:color="auto" w:fill="FFFFFF"/>
        </w:rPr>
        <w:t xml:space="preserve"> </w:t>
      </w:r>
      <w:r w:rsidRPr="00657C7D">
        <w:rPr>
          <w:sz w:val="28"/>
          <w:szCs w:val="28"/>
          <w:shd w:val="clear" w:color="auto" w:fill="FFFFFF"/>
          <w:lang w:val="vi-VN"/>
        </w:rPr>
        <w:t>định của Hội đ</w:t>
      </w:r>
      <w:r w:rsidRPr="00657C7D">
        <w:rPr>
          <w:sz w:val="28"/>
          <w:szCs w:val="28"/>
          <w:shd w:val="clear" w:color="auto" w:fill="FFFFFF"/>
        </w:rPr>
        <w:t>ồ</w:t>
      </w:r>
      <w:r w:rsidRPr="00657C7D">
        <w:rPr>
          <w:sz w:val="28"/>
          <w:szCs w:val="28"/>
          <w:shd w:val="clear" w:color="auto" w:fill="FFFFFF"/>
          <w:lang w:val="vi-VN"/>
        </w:rPr>
        <w:t>ng nhân dân tỉnh, thành phố trực thuộc Trung ương</w:t>
      </w:r>
      <w:r w:rsidRPr="00657C7D">
        <w:rPr>
          <w:sz w:val="28"/>
          <w:szCs w:val="28"/>
          <w:shd w:val="clear" w:color="auto" w:fill="FFFFFF"/>
        </w:rPr>
        <w:t>;</w:t>
      </w:r>
    </w:p>
    <w:p w14:paraId="17490C02" w14:textId="77777777" w:rsidR="00657C7D" w:rsidRPr="00657C7D" w:rsidRDefault="00657C7D" w:rsidP="00685A32">
      <w:pPr>
        <w:spacing w:before="60" w:after="60"/>
        <w:ind w:firstLine="709"/>
        <w:jc w:val="both"/>
        <w:rPr>
          <w:sz w:val="28"/>
          <w:szCs w:val="28"/>
        </w:rPr>
      </w:pPr>
      <w:r w:rsidRPr="00657C7D">
        <w:rPr>
          <w:sz w:val="28"/>
          <w:szCs w:val="28"/>
          <w:shd w:val="clear" w:color="auto" w:fill="FFFFFF"/>
        </w:rPr>
        <w:t>Căn cứ</w:t>
      </w:r>
      <w:r w:rsidRPr="00657C7D">
        <w:rPr>
          <w:sz w:val="28"/>
          <w:szCs w:val="28"/>
        </w:rPr>
        <w:t xml:space="preserve"> Thông tư số 106/2021/TT-BTC ngày 26 tháng 11 năm 2021 của Bộ Tài chính sửa đổi, bổ sung một số điều của Thông tư số 85/2019/TT-BTC;</w:t>
      </w:r>
    </w:p>
    <w:p w14:paraId="685E64E4" w14:textId="6E60C849" w:rsidR="00A27A4F" w:rsidRPr="00BA730D" w:rsidRDefault="00A27A4F" w:rsidP="00685A32">
      <w:pPr>
        <w:spacing w:before="60" w:after="60"/>
        <w:ind w:firstLine="720"/>
        <w:jc w:val="both"/>
        <w:rPr>
          <w:sz w:val="28"/>
          <w:szCs w:val="28"/>
        </w:rPr>
      </w:pPr>
      <w:r w:rsidRPr="00BA730D">
        <w:rPr>
          <w:sz w:val="28"/>
          <w:szCs w:val="28"/>
        </w:rPr>
        <w:lastRenderedPageBreak/>
        <w:t>Căn cứ Chỉ thị số 07/CT-TTg ngày 14 tháng 3 năm 2025 của Thủ tướng Chính phủ về đẩy mạnh triển khai đề án phát triển ứng dụng dữ liệu về dân cư, định danh và xác thực điện tử phục vụ chuyển đổi số quốc gia giai đoạn 2022 - 2025, tầm nhìn đến năm 2030 tại các bộ, ngành, địa phương năm 2025 và những năm tiếp theo</w:t>
      </w:r>
      <w:r w:rsidR="00BB430D">
        <w:rPr>
          <w:sz w:val="28"/>
          <w:szCs w:val="28"/>
        </w:rPr>
        <w:t>.</w:t>
      </w:r>
    </w:p>
    <w:bookmarkEnd w:id="4"/>
    <w:bookmarkEnd w:id="5"/>
    <w:p w14:paraId="08517990" w14:textId="77777777" w:rsidR="00375465" w:rsidRDefault="007C5B5C" w:rsidP="00685A32">
      <w:pPr>
        <w:pStyle w:val="ListParagraph"/>
        <w:numPr>
          <w:ilvl w:val="0"/>
          <w:numId w:val="3"/>
        </w:numPr>
        <w:spacing w:before="60" w:after="60" w:line="288" w:lineRule="auto"/>
        <w:jc w:val="both"/>
        <w:rPr>
          <w:rFonts w:eastAsia="Times New Roman" w:cs="Times New Roman"/>
          <w:b/>
          <w:bCs/>
          <w:spacing w:val="-4"/>
          <w:sz w:val="28"/>
          <w:szCs w:val="28"/>
          <w:lang w:val="it-IT"/>
        </w:rPr>
      </w:pPr>
      <w:r w:rsidRPr="00A27A4F">
        <w:rPr>
          <w:rFonts w:eastAsia="Times New Roman" w:cs="Times New Roman"/>
          <w:b/>
          <w:bCs/>
          <w:spacing w:val="-4"/>
          <w:sz w:val="28"/>
          <w:szCs w:val="28"/>
          <w:lang w:val="it-IT"/>
        </w:rPr>
        <w:t xml:space="preserve">Về </w:t>
      </w:r>
      <w:r w:rsidR="00A27A4F">
        <w:rPr>
          <w:rFonts w:eastAsia="Times New Roman" w:cs="Times New Roman"/>
          <w:b/>
          <w:bCs/>
          <w:spacing w:val="-4"/>
          <w:sz w:val="28"/>
          <w:szCs w:val="28"/>
          <w:lang w:val="it-IT"/>
        </w:rPr>
        <w:t>c</w:t>
      </w:r>
      <w:r w:rsidRPr="00A27A4F">
        <w:rPr>
          <w:rFonts w:eastAsia="Times New Roman" w:cs="Times New Roman"/>
          <w:b/>
          <w:bCs/>
          <w:spacing w:val="-4"/>
          <w:sz w:val="28"/>
          <w:szCs w:val="28"/>
          <w:lang w:val="it-IT"/>
        </w:rPr>
        <w:t>ơ sở thực tiễn</w:t>
      </w:r>
      <w:r w:rsidR="00687C81">
        <w:rPr>
          <w:rFonts w:eastAsia="Times New Roman" w:cs="Times New Roman"/>
          <w:b/>
          <w:bCs/>
          <w:spacing w:val="-4"/>
          <w:sz w:val="28"/>
          <w:szCs w:val="28"/>
          <w:lang w:val="it-IT"/>
        </w:rPr>
        <w:t>:</w:t>
      </w:r>
    </w:p>
    <w:p w14:paraId="1A81CE80" w14:textId="77777777" w:rsidR="004C067A" w:rsidRPr="004C067A" w:rsidRDefault="004C067A" w:rsidP="00685A32">
      <w:pPr>
        <w:spacing w:before="60" w:after="60"/>
        <w:ind w:firstLine="709"/>
        <w:jc w:val="both"/>
        <w:rPr>
          <w:rFonts w:cs="Times New Roman"/>
          <w:sz w:val="28"/>
          <w:szCs w:val="28"/>
          <w:lang w:val="it-IT"/>
        </w:rPr>
      </w:pPr>
      <w:r w:rsidRPr="004C067A">
        <w:rPr>
          <w:rFonts w:cs="Times New Roman"/>
          <w:sz w:val="28"/>
          <w:szCs w:val="28"/>
          <w:lang w:val="it-IT"/>
        </w:rPr>
        <w:t xml:space="preserve">Trước khi thực hiện sắp xếp đơn vị hành chính cấp tỉnh (trước ngày 01/7/2025), Hội đồng nhân dân tỉnh của 03 tỉnh (Vĩnh Long, Trà Vinh, Bến Tre) đã ban hành các Nghị quyết quy phạm pháp luật </w:t>
      </w:r>
      <w:r w:rsidRPr="004C067A">
        <w:rPr>
          <w:sz w:val="28"/>
          <w:szCs w:val="28"/>
          <w:lang w:val="it-IT"/>
        </w:rPr>
        <w:t xml:space="preserve">liên quan đến lệ phí cấp giấy phép xây dựng </w:t>
      </w:r>
      <w:r w:rsidRPr="004C067A">
        <w:rPr>
          <w:rFonts w:cs="Times New Roman"/>
          <w:sz w:val="28"/>
          <w:szCs w:val="28"/>
          <w:lang w:val="it-IT"/>
        </w:rPr>
        <w:t>trên địa bàn, cụ thể gồm:</w:t>
      </w:r>
    </w:p>
    <w:p w14:paraId="00DBB4E8" w14:textId="77777777" w:rsidR="004C067A" w:rsidRPr="004C067A" w:rsidRDefault="004C067A" w:rsidP="00685A32">
      <w:pPr>
        <w:spacing w:before="60" w:after="60"/>
        <w:ind w:firstLine="709"/>
        <w:jc w:val="both"/>
        <w:rPr>
          <w:rFonts w:eastAsia="Calibri"/>
          <w:iCs/>
          <w:kern w:val="2"/>
          <w:sz w:val="28"/>
          <w:szCs w:val="28"/>
          <w:lang w:val="it-IT"/>
        </w:rPr>
      </w:pPr>
      <w:r w:rsidRPr="004C067A">
        <w:rPr>
          <w:rFonts w:eastAsia="Calibri"/>
          <w:bCs/>
          <w:color w:val="000000" w:themeColor="text1"/>
          <w:sz w:val="28"/>
          <w:szCs w:val="28"/>
          <w:lang w:val="it-IT"/>
        </w:rPr>
        <w:t>(1) Nghị quyết số 09/2020/NQ-HĐND ngày 07/7/2020 của Hội đồng nhân dân tỉnh Vĩnh Long ban hành mức thu, chế độ thu, nộp, quản lý và sử dụng các khoản phí, lệ phí trên địa bàn tỉnh Vĩnh Long và</w:t>
      </w:r>
      <w:r w:rsidRPr="004C067A">
        <w:rPr>
          <w:rFonts w:eastAsia="Calibri"/>
          <w:iCs/>
          <w:kern w:val="2"/>
          <w:sz w:val="28"/>
          <w:szCs w:val="28"/>
          <w:lang w:val="it-IT"/>
        </w:rPr>
        <w:t xml:space="preserve"> </w:t>
      </w:r>
      <w:r w:rsidRPr="004C067A">
        <w:rPr>
          <w:spacing w:val="-4"/>
          <w:sz w:val="28"/>
          <w:szCs w:val="28"/>
          <w:lang w:val="it-IT"/>
        </w:rPr>
        <w:t xml:space="preserve">Nghị quyết số 06/2023/NQ-HĐND ngày 12/10/2023 của Hội đồng nhân dân tỉnh Vĩnh Long quy định miễn, giảm phí, lệ phí sử dụng dịch vụ công trực tuyến, thanh toán trực tuyến trên địa bàn tỉnh Vĩnh Long </w:t>
      </w:r>
      <w:r w:rsidRPr="004C067A">
        <w:rPr>
          <w:rFonts w:eastAsia="Calibri"/>
          <w:bCs/>
          <w:color w:val="000000" w:themeColor="text1"/>
          <w:sz w:val="28"/>
          <w:szCs w:val="28"/>
          <w:lang w:val="it-IT"/>
        </w:rPr>
        <w:t xml:space="preserve">(trong đó có nội dung </w:t>
      </w:r>
      <w:r w:rsidRPr="004C067A">
        <w:rPr>
          <w:rFonts w:eastAsia="Calibri"/>
          <w:color w:val="000000" w:themeColor="text1"/>
          <w:sz w:val="28"/>
          <w:szCs w:val="28"/>
          <w:lang w:val="it-IT"/>
        </w:rPr>
        <w:t>lệ phí cấp giấy phép xây dựng)</w:t>
      </w:r>
      <w:r w:rsidRPr="004C067A">
        <w:rPr>
          <w:rFonts w:eastAsia="Calibri"/>
          <w:iCs/>
          <w:kern w:val="2"/>
          <w:sz w:val="28"/>
          <w:szCs w:val="28"/>
          <w:lang w:val="it-IT"/>
        </w:rPr>
        <w:t>;</w:t>
      </w:r>
    </w:p>
    <w:p w14:paraId="07B7E8CC" w14:textId="77777777" w:rsidR="004C067A" w:rsidRPr="004C067A" w:rsidRDefault="004C067A" w:rsidP="00685A32">
      <w:pPr>
        <w:spacing w:before="60" w:after="60"/>
        <w:ind w:firstLine="709"/>
        <w:jc w:val="both"/>
        <w:rPr>
          <w:spacing w:val="-4"/>
          <w:sz w:val="28"/>
          <w:szCs w:val="28"/>
          <w:lang w:val="it-IT"/>
        </w:rPr>
      </w:pPr>
      <w:r w:rsidRPr="004C067A">
        <w:rPr>
          <w:rFonts w:eastAsia="Calibri"/>
          <w:color w:val="000000" w:themeColor="text1"/>
          <w:sz w:val="28"/>
          <w:szCs w:val="28"/>
          <w:lang w:val="it-IT"/>
        </w:rPr>
        <w:t>(2) Nghị quyết số 32/2017/NQ-HĐND ngày 13/7/2017 của Hội đồng nhân dân tỉnh Trà Vinh quy định về lệ phí cấp giấy phép xây dựng trên địa bàn tỉnh Trà Vinh và</w:t>
      </w:r>
      <w:r w:rsidRPr="004C067A">
        <w:rPr>
          <w:spacing w:val="-4"/>
          <w:sz w:val="28"/>
          <w:szCs w:val="28"/>
          <w:lang w:val="it-IT"/>
        </w:rPr>
        <w:t xml:space="preserve"> Nghị quyết số 11/2025/NQ-HĐND ngày 15/6/2025 của Hội đồng nhân dân tỉnh Trà Vinh quy định mức thu phí, lệ phí đối với hoạt động cung cấp dịch vụ công trực tuyến trên địa bàn tỉnh Trà Vinh </w:t>
      </w:r>
      <w:r w:rsidRPr="004C067A">
        <w:rPr>
          <w:rFonts w:eastAsia="Calibri"/>
          <w:bCs/>
          <w:color w:val="000000" w:themeColor="text1"/>
          <w:sz w:val="28"/>
          <w:szCs w:val="28"/>
          <w:lang w:val="it-IT"/>
        </w:rPr>
        <w:t xml:space="preserve">(trong đó có nội dung </w:t>
      </w:r>
      <w:r w:rsidRPr="004C067A">
        <w:rPr>
          <w:rFonts w:eastAsia="Calibri"/>
          <w:color w:val="000000" w:themeColor="text1"/>
          <w:sz w:val="28"/>
          <w:szCs w:val="28"/>
          <w:lang w:val="it-IT"/>
        </w:rPr>
        <w:t>lệ phí cấp giấy phép xây dựng)</w:t>
      </w:r>
      <w:r w:rsidRPr="004C067A">
        <w:rPr>
          <w:rFonts w:eastAsia="Calibri"/>
          <w:iCs/>
          <w:kern w:val="2"/>
          <w:sz w:val="28"/>
          <w:szCs w:val="28"/>
          <w:lang w:val="it-IT"/>
        </w:rPr>
        <w:t>;</w:t>
      </w:r>
    </w:p>
    <w:p w14:paraId="356A9CA6" w14:textId="77777777" w:rsidR="004C067A" w:rsidRPr="004C067A" w:rsidRDefault="004C067A" w:rsidP="00685A32">
      <w:pPr>
        <w:spacing w:before="60" w:after="60"/>
        <w:ind w:firstLine="709"/>
        <w:jc w:val="both"/>
        <w:rPr>
          <w:rFonts w:eastAsia="Calibri"/>
          <w:iCs/>
          <w:kern w:val="2"/>
          <w:sz w:val="28"/>
          <w:szCs w:val="28"/>
          <w:lang w:val="it-IT"/>
        </w:rPr>
      </w:pPr>
      <w:r w:rsidRPr="004C067A">
        <w:rPr>
          <w:rFonts w:eastAsia="Calibri"/>
          <w:color w:val="000000" w:themeColor="text1"/>
          <w:sz w:val="28"/>
          <w:szCs w:val="28"/>
          <w:lang w:val="it-IT"/>
        </w:rPr>
        <w:t xml:space="preserve">(3) Nghị quyết số 20/2016/NQ-HĐND ngày 07/12/2016 của Hội đồng nhân dân tỉnh Bến Tre quy định mức thu, chế độ thu, nộp, quản lý lệ phí cấp giấy phép xây dựng trên địa bàn tỉnh Bến Tre; </w:t>
      </w:r>
      <w:r w:rsidRPr="004C067A">
        <w:rPr>
          <w:rFonts w:eastAsia="Calibri"/>
          <w:iCs/>
          <w:kern w:val="2"/>
          <w:sz w:val="28"/>
          <w:szCs w:val="28"/>
          <w:lang w:val="it-IT"/>
        </w:rPr>
        <w:t xml:space="preserve">Nghị quyết số 14/2023/NQ-HĐND ngày 05/7/2023 của Hội đồng nhân dân tỉnh Bến Tre sửa đổi, bổ sung một số điều của các Nghị quyết của Hội đồng nhân dân tỉnh quy định mức thu, chế độ thu, nộp, quản lý một số loại phí trên địa bàn tỉnh Bến Tre và Nghị quyết số 09/2025/NQ-HĐND ngày 29/5/2025 của Hội đồng nhân dân tỉnh Bến Tre quy định một số khoản thu lệ phí khi tổ chức, cá nhân thực hiện thủ tục hành chính thông qua dịch vụ công trực tuyến trên địa bàn tỉnh Bến Tre </w:t>
      </w:r>
      <w:r w:rsidRPr="004C067A">
        <w:rPr>
          <w:rFonts w:eastAsia="Calibri"/>
          <w:bCs/>
          <w:color w:val="000000" w:themeColor="text1"/>
          <w:sz w:val="28"/>
          <w:szCs w:val="28"/>
          <w:lang w:val="it-IT"/>
        </w:rPr>
        <w:t xml:space="preserve">(trong đó có nội dung </w:t>
      </w:r>
      <w:r w:rsidRPr="004C067A">
        <w:rPr>
          <w:rFonts w:eastAsia="Calibri"/>
          <w:color w:val="000000" w:themeColor="text1"/>
          <w:sz w:val="28"/>
          <w:szCs w:val="28"/>
          <w:lang w:val="it-IT"/>
        </w:rPr>
        <w:t>lệ phí cấp giấy phép xây dựng)</w:t>
      </w:r>
      <w:r w:rsidRPr="004C067A">
        <w:rPr>
          <w:rFonts w:eastAsia="Calibri"/>
          <w:iCs/>
          <w:kern w:val="2"/>
          <w:sz w:val="28"/>
          <w:szCs w:val="28"/>
          <w:lang w:val="it-IT"/>
        </w:rPr>
        <w:t>.</w:t>
      </w:r>
    </w:p>
    <w:p w14:paraId="560856AC" w14:textId="77777777" w:rsidR="004C067A" w:rsidRPr="004C067A" w:rsidRDefault="004C067A" w:rsidP="00685A32">
      <w:pPr>
        <w:spacing w:before="60" w:after="60"/>
        <w:ind w:firstLine="709"/>
        <w:jc w:val="both"/>
        <w:rPr>
          <w:rFonts w:cs="Times New Roman"/>
          <w:color w:val="000000"/>
          <w:sz w:val="28"/>
          <w:szCs w:val="28"/>
          <w:lang w:val="it-IT"/>
        </w:rPr>
      </w:pPr>
      <w:r w:rsidRPr="004C067A">
        <w:rPr>
          <w:rFonts w:cs="Times New Roman"/>
          <w:color w:val="000000"/>
          <w:sz w:val="28"/>
          <w:szCs w:val="28"/>
          <w:lang w:val="it-IT"/>
        </w:rPr>
        <w:t>Thực hiện ý kiến của Ủy ban nhân dân tỉnh tại Công văn số 1448/UBND-KTN</w:t>
      </w:r>
      <w:r w:rsidRPr="0025136B">
        <w:rPr>
          <w:rStyle w:val="FootnoteReference"/>
          <w:rFonts w:cs="Times New Roman"/>
          <w:color w:val="000000"/>
          <w:sz w:val="28"/>
          <w:szCs w:val="28"/>
          <w:lang w:val="it-IT"/>
        </w:rPr>
        <w:footnoteReference w:id="1"/>
      </w:r>
      <w:r w:rsidRPr="004C067A">
        <w:rPr>
          <w:rFonts w:cs="Times New Roman"/>
          <w:color w:val="000000"/>
          <w:sz w:val="28"/>
          <w:szCs w:val="28"/>
          <w:lang w:val="it-IT"/>
        </w:rPr>
        <w:t xml:space="preserve">, Sở Xây dựng đã có Công văn số 883/SXD-QLĐT ngày 15/8/2025 </w:t>
      </w:r>
      <w:r w:rsidRPr="004C067A">
        <w:rPr>
          <w:rFonts w:eastAsia="Times New Roman" w:cs="Times New Roman"/>
          <w:color w:val="000000"/>
          <w:sz w:val="28"/>
          <w:szCs w:val="28"/>
          <w:lang w:val="it-IT"/>
        </w:rPr>
        <w:t xml:space="preserve">hướng dẫn một số nội dung liên quan đến công tác cấp giấy phép xây dựng trên địa bàn tỉnh Vĩnh Long, trong đó có hướng dẫn việc áp dụng </w:t>
      </w:r>
      <w:r w:rsidRPr="004C067A">
        <w:rPr>
          <w:rFonts w:cs="Times New Roman"/>
          <w:color w:val="000000"/>
          <w:sz w:val="28"/>
          <w:szCs w:val="28"/>
          <w:lang w:val="it-IT"/>
        </w:rPr>
        <w:t>lệ phí cấp giấy phép xây dựng trên địa bàn tỉnh Vĩnh Long (sau sắp xếp đơn vị hành chính cấp tỉnh) trong thời gian chờ cấp có thẩm quyền tham mưu ban hành Nghị quyết mới.</w:t>
      </w:r>
    </w:p>
    <w:p w14:paraId="18F1D5DC" w14:textId="77777777" w:rsidR="004C067A" w:rsidRPr="004C067A" w:rsidRDefault="004C067A" w:rsidP="00685A32">
      <w:pPr>
        <w:spacing w:before="60" w:after="60"/>
        <w:ind w:firstLine="709"/>
        <w:jc w:val="both"/>
        <w:rPr>
          <w:rFonts w:cs="Times New Roman"/>
          <w:color w:val="000000"/>
          <w:sz w:val="28"/>
          <w:szCs w:val="28"/>
          <w:lang w:val="it-IT"/>
        </w:rPr>
      </w:pPr>
      <w:r w:rsidRPr="004C067A">
        <w:rPr>
          <w:rFonts w:cs="Times New Roman"/>
          <w:color w:val="000000"/>
          <w:sz w:val="28"/>
          <w:szCs w:val="28"/>
          <w:lang w:val="it-IT"/>
        </w:rPr>
        <w:t xml:space="preserve">Thực trạng mức thu lệ phí cấp giấy phép xây dựng của </w:t>
      </w:r>
      <w:r w:rsidRPr="004C067A">
        <w:rPr>
          <w:rFonts w:cs="Times New Roman"/>
          <w:sz w:val="28"/>
          <w:szCs w:val="28"/>
          <w:lang w:val="it-IT"/>
        </w:rPr>
        <w:t xml:space="preserve">03 tỉnh Vĩnh Long, Trà Vinh, Bến Tre </w:t>
      </w:r>
      <w:r w:rsidRPr="004C067A">
        <w:rPr>
          <w:rFonts w:cs="Times New Roman"/>
          <w:color w:val="000000"/>
          <w:sz w:val="28"/>
          <w:szCs w:val="28"/>
          <w:lang w:val="it-IT"/>
        </w:rPr>
        <w:t>(trước sắp xếp đơn vị hành chính cấp tỉnh):</w:t>
      </w:r>
    </w:p>
    <w:p w14:paraId="10A61671" w14:textId="77777777" w:rsidR="004C067A" w:rsidRPr="004C067A" w:rsidRDefault="004C067A" w:rsidP="00685A32">
      <w:pPr>
        <w:spacing w:before="60" w:after="60"/>
        <w:ind w:firstLine="709"/>
        <w:jc w:val="both"/>
        <w:rPr>
          <w:rFonts w:cs="Times New Roman"/>
          <w:sz w:val="28"/>
          <w:szCs w:val="28"/>
          <w:lang w:val="it-IT"/>
        </w:rPr>
      </w:pPr>
      <w:r w:rsidRPr="004C067A">
        <w:rPr>
          <w:rFonts w:cs="Times New Roman"/>
          <w:color w:val="000000"/>
          <w:sz w:val="28"/>
          <w:szCs w:val="28"/>
          <w:lang w:val="it-IT"/>
        </w:rPr>
        <w:t xml:space="preserve">- Tỉnh </w:t>
      </w:r>
      <w:r w:rsidRPr="004C067A">
        <w:rPr>
          <w:rFonts w:cs="Times New Roman"/>
          <w:sz w:val="28"/>
          <w:szCs w:val="28"/>
          <w:lang w:val="it-IT"/>
        </w:rPr>
        <w:t xml:space="preserve">Trà Vinh, Bến Tre </w:t>
      </w:r>
      <w:r w:rsidRPr="004C067A">
        <w:rPr>
          <w:rFonts w:cs="Times New Roman"/>
          <w:color w:val="000000"/>
          <w:sz w:val="28"/>
          <w:szCs w:val="28"/>
          <w:lang w:val="it-IT"/>
        </w:rPr>
        <w:t>(trước sắp xếp đơn vị hành chính cấp tỉnh):</w:t>
      </w: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8"/>
        <w:gridCol w:w="4228"/>
        <w:gridCol w:w="1920"/>
        <w:gridCol w:w="2161"/>
      </w:tblGrid>
      <w:tr w:rsidR="004C067A" w:rsidRPr="006E6AEA" w14:paraId="4ED23391" w14:textId="77777777" w:rsidTr="004E6C31">
        <w:trPr>
          <w:trHeight w:val="327"/>
          <w:jc w:val="center"/>
        </w:trPr>
        <w:tc>
          <w:tcPr>
            <w:tcW w:w="798" w:type="dxa"/>
            <w:vMerge w:val="restart"/>
            <w:vAlign w:val="center"/>
          </w:tcPr>
          <w:p w14:paraId="4EB7A565" w14:textId="77777777" w:rsidR="004C067A" w:rsidRPr="006E6AEA" w:rsidRDefault="004C067A" w:rsidP="004E6C31">
            <w:pPr>
              <w:rPr>
                <w:b/>
                <w:sz w:val="26"/>
                <w:szCs w:val="26"/>
              </w:rPr>
            </w:pPr>
            <w:bookmarkStart w:id="6" w:name="_Hlk207744004"/>
            <w:r w:rsidRPr="006E6AEA">
              <w:rPr>
                <w:b/>
                <w:sz w:val="26"/>
                <w:szCs w:val="26"/>
              </w:rPr>
              <w:lastRenderedPageBreak/>
              <w:t>STT</w:t>
            </w:r>
          </w:p>
        </w:tc>
        <w:tc>
          <w:tcPr>
            <w:tcW w:w="4228" w:type="dxa"/>
            <w:vMerge w:val="restart"/>
            <w:vAlign w:val="center"/>
          </w:tcPr>
          <w:p w14:paraId="7651044E" w14:textId="77777777" w:rsidR="004C067A" w:rsidRPr="006E6AEA" w:rsidRDefault="004C067A" w:rsidP="004E6C31">
            <w:pPr>
              <w:rPr>
                <w:b/>
                <w:sz w:val="26"/>
                <w:szCs w:val="26"/>
              </w:rPr>
            </w:pPr>
            <w:r w:rsidRPr="006E6AEA">
              <w:rPr>
                <w:b/>
                <w:sz w:val="26"/>
                <w:szCs w:val="26"/>
              </w:rPr>
              <w:t>Nội dung</w:t>
            </w:r>
          </w:p>
        </w:tc>
        <w:tc>
          <w:tcPr>
            <w:tcW w:w="4081" w:type="dxa"/>
            <w:gridSpan w:val="2"/>
            <w:vAlign w:val="center"/>
          </w:tcPr>
          <w:p w14:paraId="1D1F24C4" w14:textId="77777777" w:rsidR="004C067A" w:rsidRPr="006E6AEA" w:rsidRDefault="004C067A" w:rsidP="004E6C31">
            <w:pPr>
              <w:rPr>
                <w:b/>
                <w:sz w:val="26"/>
                <w:szCs w:val="26"/>
              </w:rPr>
            </w:pPr>
            <w:r w:rsidRPr="006E6AEA">
              <w:rPr>
                <w:b/>
                <w:sz w:val="26"/>
                <w:szCs w:val="26"/>
              </w:rPr>
              <w:t>Mức thu lệ phí (đồng</w:t>
            </w:r>
            <w:r>
              <w:rPr>
                <w:b/>
                <w:sz w:val="26"/>
                <w:szCs w:val="26"/>
              </w:rPr>
              <w:t>/giấy phép</w:t>
            </w:r>
            <w:r w:rsidRPr="006E6AEA">
              <w:rPr>
                <w:b/>
                <w:sz w:val="26"/>
                <w:szCs w:val="26"/>
              </w:rPr>
              <w:t>)</w:t>
            </w:r>
          </w:p>
        </w:tc>
      </w:tr>
      <w:tr w:rsidR="004C067A" w:rsidRPr="006E6AEA" w14:paraId="3590E9E4" w14:textId="77777777" w:rsidTr="004E6C31">
        <w:trPr>
          <w:trHeight w:val="531"/>
          <w:jc w:val="center"/>
        </w:trPr>
        <w:tc>
          <w:tcPr>
            <w:tcW w:w="798" w:type="dxa"/>
            <w:vMerge/>
            <w:vAlign w:val="center"/>
          </w:tcPr>
          <w:p w14:paraId="71111CA3" w14:textId="77777777" w:rsidR="004C067A" w:rsidRPr="006E6AEA" w:rsidRDefault="004C067A" w:rsidP="004E6C31">
            <w:pPr>
              <w:rPr>
                <w:b/>
                <w:sz w:val="26"/>
                <w:szCs w:val="26"/>
              </w:rPr>
            </w:pPr>
          </w:p>
        </w:tc>
        <w:tc>
          <w:tcPr>
            <w:tcW w:w="4228" w:type="dxa"/>
            <w:vMerge/>
            <w:vAlign w:val="center"/>
          </w:tcPr>
          <w:p w14:paraId="388486B0" w14:textId="77777777" w:rsidR="004C067A" w:rsidRPr="006E6AEA" w:rsidRDefault="004C067A" w:rsidP="004E6C31">
            <w:pPr>
              <w:rPr>
                <w:b/>
                <w:sz w:val="26"/>
                <w:szCs w:val="26"/>
              </w:rPr>
            </w:pPr>
          </w:p>
        </w:tc>
        <w:tc>
          <w:tcPr>
            <w:tcW w:w="1920" w:type="dxa"/>
            <w:vAlign w:val="center"/>
          </w:tcPr>
          <w:p w14:paraId="4F2FCFF3" w14:textId="77777777" w:rsidR="004C067A" w:rsidRPr="006E6AEA" w:rsidRDefault="004C067A" w:rsidP="004E6C31">
            <w:pPr>
              <w:rPr>
                <w:b/>
                <w:sz w:val="26"/>
                <w:szCs w:val="26"/>
              </w:rPr>
            </w:pPr>
            <w:r w:rsidRPr="006E6AEA">
              <w:rPr>
                <w:b/>
                <w:sz w:val="26"/>
                <w:szCs w:val="26"/>
              </w:rPr>
              <w:t>Hình thức nộp hồ sơ trực tiếp</w:t>
            </w:r>
          </w:p>
        </w:tc>
        <w:tc>
          <w:tcPr>
            <w:tcW w:w="2161" w:type="dxa"/>
            <w:vAlign w:val="center"/>
          </w:tcPr>
          <w:p w14:paraId="78497816" w14:textId="77777777" w:rsidR="004C067A" w:rsidRPr="006E6AEA" w:rsidRDefault="004C067A" w:rsidP="004E6C31">
            <w:pPr>
              <w:rPr>
                <w:b/>
                <w:sz w:val="26"/>
                <w:szCs w:val="26"/>
              </w:rPr>
            </w:pPr>
            <w:r w:rsidRPr="006E6AEA">
              <w:rPr>
                <w:b/>
                <w:sz w:val="26"/>
                <w:szCs w:val="26"/>
              </w:rPr>
              <w:t>Hình thức nộp hồ sơ trực tuyến</w:t>
            </w:r>
          </w:p>
        </w:tc>
      </w:tr>
      <w:tr w:rsidR="004C067A" w:rsidRPr="006E6AEA" w14:paraId="2D0CA38E" w14:textId="77777777" w:rsidTr="004E6C31">
        <w:trPr>
          <w:trHeight w:val="710"/>
          <w:jc w:val="center"/>
        </w:trPr>
        <w:tc>
          <w:tcPr>
            <w:tcW w:w="798" w:type="dxa"/>
            <w:vAlign w:val="center"/>
          </w:tcPr>
          <w:p w14:paraId="13699A16" w14:textId="77777777" w:rsidR="004C067A" w:rsidRPr="006E6AEA" w:rsidRDefault="004C067A" w:rsidP="004E6C31">
            <w:pPr>
              <w:rPr>
                <w:sz w:val="26"/>
                <w:szCs w:val="26"/>
              </w:rPr>
            </w:pPr>
            <w:r w:rsidRPr="006E6AEA">
              <w:rPr>
                <w:sz w:val="26"/>
                <w:szCs w:val="26"/>
              </w:rPr>
              <w:t>1</w:t>
            </w:r>
          </w:p>
        </w:tc>
        <w:tc>
          <w:tcPr>
            <w:tcW w:w="4228" w:type="dxa"/>
            <w:vAlign w:val="center"/>
          </w:tcPr>
          <w:p w14:paraId="5548F1B1" w14:textId="77777777" w:rsidR="004C067A" w:rsidRPr="00610A02" w:rsidRDefault="004C067A" w:rsidP="004E6C31">
            <w:pPr>
              <w:jc w:val="both"/>
              <w:rPr>
                <w:sz w:val="26"/>
                <w:szCs w:val="26"/>
              </w:rPr>
            </w:pPr>
            <w:r w:rsidRPr="00610A02">
              <w:rPr>
                <w:sz w:val="26"/>
                <w:szCs w:val="26"/>
                <w:shd w:val="clear" w:color="auto" w:fill="FFFFFF"/>
              </w:rPr>
              <w:t xml:space="preserve">Cấp giấy phép xây dựng nhà ở riêng lẻ (thuộc đối tượng phải có giấy phép) </w:t>
            </w:r>
          </w:p>
        </w:tc>
        <w:tc>
          <w:tcPr>
            <w:tcW w:w="1920" w:type="dxa"/>
            <w:vAlign w:val="center"/>
          </w:tcPr>
          <w:p w14:paraId="6A6CF9E0" w14:textId="77777777" w:rsidR="004C067A" w:rsidRPr="006E6AEA" w:rsidRDefault="004C067A" w:rsidP="004E6C31">
            <w:pPr>
              <w:rPr>
                <w:sz w:val="26"/>
                <w:szCs w:val="26"/>
              </w:rPr>
            </w:pPr>
            <w:r w:rsidRPr="006E6AEA">
              <w:rPr>
                <w:sz w:val="26"/>
                <w:szCs w:val="26"/>
                <w:shd w:val="clear" w:color="auto" w:fill="FFFFFF"/>
              </w:rPr>
              <w:t>75.000</w:t>
            </w:r>
          </w:p>
        </w:tc>
        <w:tc>
          <w:tcPr>
            <w:tcW w:w="2161" w:type="dxa"/>
            <w:vAlign w:val="center"/>
          </w:tcPr>
          <w:p w14:paraId="71BAF9C3" w14:textId="77777777" w:rsidR="004C067A" w:rsidRPr="006E6AEA" w:rsidRDefault="004C067A" w:rsidP="004E6C31">
            <w:pPr>
              <w:rPr>
                <w:sz w:val="26"/>
                <w:szCs w:val="26"/>
                <w:shd w:val="clear" w:color="auto" w:fill="FFFFFF"/>
              </w:rPr>
            </w:pPr>
            <w:r w:rsidRPr="006E6AEA">
              <w:rPr>
                <w:sz w:val="26"/>
                <w:szCs w:val="26"/>
                <w:shd w:val="clear" w:color="auto" w:fill="FFFFFF"/>
              </w:rPr>
              <w:t>0</w:t>
            </w:r>
          </w:p>
        </w:tc>
      </w:tr>
      <w:tr w:rsidR="004C067A" w:rsidRPr="006E6AEA" w14:paraId="671769A7" w14:textId="77777777" w:rsidTr="004E6C31">
        <w:trPr>
          <w:trHeight w:val="645"/>
          <w:jc w:val="center"/>
        </w:trPr>
        <w:tc>
          <w:tcPr>
            <w:tcW w:w="798" w:type="dxa"/>
            <w:vAlign w:val="center"/>
          </w:tcPr>
          <w:p w14:paraId="58EB3FD9" w14:textId="77777777" w:rsidR="004C067A" w:rsidRPr="006E6AEA" w:rsidRDefault="004C067A" w:rsidP="004E6C31">
            <w:pPr>
              <w:rPr>
                <w:sz w:val="26"/>
                <w:szCs w:val="26"/>
              </w:rPr>
            </w:pPr>
            <w:r w:rsidRPr="006E6AEA">
              <w:rPr>
                <w:sz w:val="26"/>
                <w:szCs w:val="26"/>
              </w:rPr>
              <w:t>2</w:t>
            </w:r>
          </w:p>
        </w:tc>
        <w:tc>
          <w:tcPr>
            <w:tcW w:w="4228" w:type="dxa"/>
            <w:vAlign w:val="center"/>
          </w:tcPr>
          <w:p w14:paraId="53FD49B0" w14:textId="77777777" w:rsidR="004C067A" w:rsidRPr="006E6AEA" w:rsidRDefault="004C067A" w:rsidP="004E6C31">
            <w:pPr>
              <w:jc w:val="both"/>
              <w:rPr>
                <w:sz w:val="26"/>
                <w:szCs w:val="26"/>
              </w:rPr>
            </w:pPr>
            <w:r w:rsidRPr="006E6AEA">
              <w:rPr>
                <w:sz w:val="26"/>
                <w:szCs w:val="26"/>
                <w:shd w:val="clear" w:color="auto" w:fill="FFFFFF"/>
              </w:rPr>
              <w:t>Cấp giấy phép xây dựng các công trình khác</w:t>
            </w:r>
          </w:p>
        </w:tc>
        <w:tc>
          <w:tcPr>
            <w:tcW w:w="1920" w:type="dxa"/>
            <w:vAlign w:val="center"/>
          </w:tcPr>
          <w:p w14:paraId="3700C752" w14:textId="77777777" w:rsidR="004C067A" w:rsidRPr="006E6AEA" w:rsidRDefault="004C067A" w:rsidP="004E6C31">
            <w:pPr>
              <w:rPr>
                <w:sz w:val="26"/>
                <w:szCs w:val="26"/>
              </w:rPr>
            </w:pPr>
            <w:r w:rsidRPr="006E6AEA">
              <w:rPr>
                <w:sz w:val="26"/>
                <w:szCs w:val="26"/>
                <w:shd w:val="clear" w:color="auto" w:fill="FFFFFF"/>
              </w:rPr>
              <w:t>150.000</w:t>
            </w:r>
            <w:r w:rsidRPr="006E6AEA">
              <w:rPr>
                <w:rStyle w:val="apple-converted-space"/>
                <w:sz w:val="26"/>
                <w:szCs w:val="26"/>
                <w:shd w:val="clear" w:color="auto" w:fill="FFFFFF"/>
              </w:rPr>
              <w:t> </w:t>
            </w:r>
          </w:p>
        </w:tc>
        <w:tc>
          <w:tcPr>
            <w:tcW w:w="2161" w:type="dxa"/>
            <w:vAlign w:val="center"/>
          </w:tcPr>
          <w:p w14:paraId="33EB5B39" w14:textId="77777777" w:rsidR="004C067A" w:rsidRPr="006E6AEA" w:rsidRDefault="004C067A" w:rsidP="004E6C31">
            <w:pPr>
              <w:rPr>
                <w:sz w:val="26"/>
                <w:szCs w:val="26"/>
                <w:shd w:val="clear" w:color="auto" w:fill="FFFFFF"/>
              </w:rPr>
            </w:pPr>
            <w:r w:rsidRPr="006E6AEA">
              <w:rPr>
                <w:sz w:val="26"/>
                <w:szCs w:val="26"/>
                <w:shd w:val="clear" w:color="auto" w:fill="FFFFFF"/>
              </w:rPr>
              <w:t>0</w:t>
            </w:r>
          </w:p>
        </w:tc>
      </w:tr>
      <w:tr w:rsidR="004C067A" w:rsidRPr="006E6AEA" w14:paraId="475A3DF7" w14:textId="77777777" w:rsidTr="004E6C31">
        <w:trPr>
          <w:trHeight w:val="645"/>
          <w:jc w:val="center"/>
        </w:trPr>
        <w:tc>
          <w:tcPr>
            <w:tcW w:w="798" w:type="dxa"/>
            <w:vAlign w:val="center"/>
          </w:tcPr>
          <w:p w14:paraId="083D249B" w14:textId="77777777" w:rsidR="004C067A" w:rsidRPr="006E6AEA" w:rsidRDefault="004C067A" w:rsidP="004E6C31">
            <w:pPr>
              <w:rPr>
                <w:sz w:val="26"/>
                <w:szCs w:val="26"/>
              </w:rPr>
            </w:pPr>
            <w:r w:rsidRPr="006E6AEA">
              <w:rPr>
                <w:sz w:val="26"/>
                <w:szCs w:val="26"/>
              </w:rPr>
              <w:t>3</w:t>
            </w:r>
          </w:p>
        </w:tc>
        <w:tc>
          <w:tcPr>
            <w:tcW w:w="4228" w:type="dxa"/>
            <w:vAlign w:val="center"/>
          </w:tcPr>
          <w:p w14:paraId="2CB2083B" w14:textId="77777777" w:rsidR="004C067A" w:rsidRPr="006E6AEA" w:rsidRDefault="004C067A" w:rsidP="004E6C31">
            <w:pPr>
              <w:jc w:val="both"/>
              <w:rPr>
                <w:sz w:val="26"/>
                <w:szCs w:val="26"/>
              </w:rPr>
            </w:pPr>
            <w:r w:rsidRPr="006E6AEA">
              <w:rPr>
                <w:sz w:val="26"/>
                <w:szCs w:val="26"/>
                <w:shd w:val="clear" w:color="auto" w:fill="FFFFFF"/>
              </w:rPr>
              <w:t>Trường hợp điều chỉnh, gia hạn, cấp lại giấy phép xây dựng</w:t>
            </w:r>
          </w:p>
        </w:tc>
        <w:tc>
          <w:tcPr>
            <w:tcW w:w="1920" w:type="dxa"/>
            <w:vAlign w:val="center"/>
          </w:tcPr>
          <w:p w14:paraId="44F28292" w14:textId="1C8FE2B8" w:rsidR="004C067A" w:rsidRPr="004C067A" w:rsidRDefault="005270AC" w:rsidP="005270AC">
            <w:pPr>
              <w:pStyle w:val="ListParagraph"/>
              <w:ind w:left="0"/>
              <w:rPr>
                <w:sz w:val="26"/>
                <w:szCs w:val="26"/>
              </w:rPr>
            </w:pPr>
            <w:r>
              <w:rPr>
                <w:sz w:val="26"/>
                <w:szCs w:val="26"/>
              </w:rPr>
              <w:t>15.000</w:t>
            </w:r>
          </w:p>
        </w:tc>
        <w:tc>
          <w:tcPr>
            <w:tcW w:w="2161" w:type="dxa"/>
            <w:vAlign w:val="center"/>
          </w:tcPr>
          <w:p w14:paraId="2687EB4A" w14:textId="77777777" w:rsidR="004C067A" w:rsidRPr="006E6AEA" w:rsidRDefault="004C067A" w:rsidP="004E6C31">
            <w:pPr>
              <w:rPr>
                <w:sz w:val="26"/>
                <w:szCs w:val="26"/>
                <w:shd w:val="clear" w:color="auto" w:fill="FFFFFF"/>
              </w:rPr>
            </w:pPr>
            <w:r w:rsidRPr="006E6AEA">
              <w:rPr>
                <w:sz w:val="26"/>
                <w:szCs w:val="26"/>
                <w:shd w:val="clear" w:color="auto" w:fill="FFFFFF"/>
              </w:rPr>
              <w:t>0</w:t>
            </w:r>
          </w:p>
        </w:tc>
      </w:tr>
    </w:tbl>
    <w:bookmarkEnd w:id="6"/>
    <w:p w14:paraId="6C07FC87" w14:textId="650B8E77" w:rsidR="004C067A" w:rsidRPr="004C067A" w:rsidRDefault="004C067A" w:rsidP="004C067A">
      <w:pPr>
        <w:spacing w:before="120" w:after="120"/>
        <w:ind w:firstLine="720"/>
        <w:jc w:val="both"/>
        <w:rPr>
          <w:rFonts w:cs="Times New Roman"/>
          <w:sz w:val="28"/>
          <w:szCs w:val="28"/>
          <w:lang w:val="it-IT"/>
        </w:rPr>
      </w:pPr>
      <w:r w:rsidRPr="004C067A">
        <w:rPr>
          <w:rFonts w:cs="Times New Roman"/>
          <w:sz w:val="28"/>
          <w:szCs w:val="28"/>
          <w:lang w:val="it-IT"/>
        </w:rPr>
        <w:t xml:space="preserve">- Tỉnh Vĩnh Long </w:t>
      </w:r>
      <w:r w:rsidRPr="004C067A">
        <w:rPr>
          <w:rFonts w:cs="Times New Roman"/>
          <w:color w:val="000000"/>
          <w:sz w:val="28"/>
          <w:szCs w:val="28"/>
          <w:lang w:val="it-IT"/>
        </w:rPr>
        <w:t>(trước sắp xếp đơn vị hành chính cấp tỉnh):</w:t>
      </w: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8"/>
        <w:gridCol w:w="4228"/>
        <w:gridCol w:w="1920"/>
        <w:gridCol w:w="2161"/>
      </w:tblGrid>
      <w:tr w:rsidR="004C067A" w:rsidRPr="006E6AEA" w14:paraId="6095AE72" w14:textId="77777777" w:rsidTr="004E6C31">
        <w:trPr>
          <w:trHeight w:val="327"/>
          <w:jc w:val="center"/>
        </w:trPr>
        <w:tc>
          <w:tcPr>
            <w:tcW w:w="798" w:type="dxa"/>
            <w:vMerge w:val="restart"/>
            <w:vAlign w:val="center"/>
          </w:tcPr>
          <w:p w14:paraId="096FB20B" w14:textId="77777777" w:rsidR="004C067A" w:rsidRPr="006E6AEA" w:rsidRDefault="004C067A" w:rsidP="004E6C31">
            <w:pPr>
              <w:rPr>
                <w:b/>
                <w:sz w:val="26"/>
                <w:szCs w:val="26"/>
              </w:rPr>
            </w:pPr>
            <w:r w:rsidRPr="006E6AEA">
              <w:rPr>
                <w:b/>
                <w:sz w:val="26"/>
                <w:szCs w:val="26"/>
              </w:rPr>
              <w:t>STT</w:t>
            </w:r>
          </w:p>
        </w:tc>
        <w:tc>
          <w:tcPr>
            <w:tcW w:w="4228" w:type="dxa"/>
            <w:vMerge w:val="restart"/>
            <w:vAlign w:val="center"/>
          </w:tcPr>
          <w:p w14:paraId="1D0E1229" w14:textId="77777777" w:rsidR="004C067A" w:rsidRPr="006E6AEA" w:rsidRDefault="004C067A" w:rsidP="004E6C31">
            <w:pPr>
              <w:rPr>
                <w:b/>
                <w:sz w:val="26"/>
                <w:szCs w:val="26"/>
              </w:rPr>
            </w:pPr>
            <w:r w:rsidRPr="006E6AEA">
              <w:rPr>
                <w:b/>
                <w:sz w:val="26"/>
                <w:szCs w:val="26"/>
              </w:rPr>
              <w:t>Nội dung</w:t>
            </w:r>
          </w:p>
        </w:tc>
        <w:tc>
          <w:tcPr>
            <w:tcW w:w="4081" w:type="dxa"/>
            <w:gridSpan w:val="2"/>
            <w:vAlign w:val="center"/>
          </w:tcPr>
          <w:p w14:paraId="3FDB7148" w14:textId="77777777" w:rsidR="004C067A" w:rsidRPr="006E6AEA" w:rsidRDefault="004C067A" w:rsidP="004E6C31">
            <w:pPr>
              <w:rPr>
                <w:b/>
                <w:sz w:val="26"/>
                <w:szCs w:val="26"/>
              </w:rPr>
            </w:pPr>
            <w:r w:rsidRPr="006E6AEA">
              <w:rPr>
                <w:b/>
                <w:sz w:val="26"/>
                <w:szCs w:val="26"/>
              </w:rPr>
              <w:t>Mức thu lệ phí (đồng</w:t>
            </w:r>
            <w:r>
              <w:rPr>
                <w:b/>
                <w:sz w:val="26"/>
                <w:szCs w:val="26"/>
              </w:rPr>
              <w:t>/giấy phép</w:t>
            </w:r>
            <w:r w:rsidRPr="006E6AEA">
              <w:rPr>
                <w:b/>
                <w:sz w:val="26"/>
                <w:szCs w:val="26"/>
              </w:rPr>
              <w:t>)</w:t>
            </w:r>
          </w:p>
        </w:tc>
      </w:tr>
      <w:tr w:rsidR="004C067A" w:rsidRPr="006E6AEA" w14:paraId="24A93243" w14:textId="77777777" w:rsidTr="004E6C31">
        <w:trPr>
          <w:trHeight w:val="531"/>
          <w:jc w:val="center"/>
        </w:trPr>
        <w:tc>
          <w:tcPr>
            <w:tcW w:w="798" w:type="dxa"/>
            <w:vMerge/>
            <w:vAlign w:val="center"/>
          </w:tcPr>
          <w:p w14:paraId="69523CB4" w14:textId="77777777" w:rsidR="004C067A" w:rsidRPr="006E6AEA" w:rsidRDefault="004C067A" w:rsidP="004E6C31">
            <w:pPr>
              <w:rPr>
                <w:b/>
                <w:sz w:val="26"/>
                <w:szCs w:val="26"/>
              </w:rPr>
            </w:pPr>
          </w:p>
        </w:tc>
        <w:tc>
          <w:tcPr>
            <w:tcW w:w="4228" w:type="dxa"/>
            <w:vMerge/>
            <w:vAlign w:val="center"/>
          </w:tcPr>
          <w:p w14:paraId="12EFB7CF" w14:textId="77777777" w:rsidR="004C067A" w:rsidRPr="006E6AEA" w:rsidRDefault="004C067A" w:rsidP="004E6C31">
            <w:pPr>
              <w:rPr>
                <w:b/>
                <w:sz w:val="26"/>
                <w:szCs w:val="26"/>
              </w:rPr>
            </w:pPr>
          </w:p>
        </w:tc>
        <w:tc>
          <w:tcPr>
            <w:tcW w:w="1920" w:type="dxa"/>
            <w:vAlign w:val="center"/>
          </w:tcPr>
          <w:p w14:paraId="116B41B1" w14:textId="77777777" w:rsidR="004C067A" w:rsidRPr="006E6AEA" w:rsidRDefault="004C067A" w:rsidP="004E6C31">
            <w:pPr>
              <w:rPr>
                <w:b/>
                <w:sz w:val="26"/>
                <w:szCs w:val="26"/>
              </w:rPr>
            </w:pPr>
            <w:r w:rsidRPr="006E6AEA">
              <w:rPr>
                <w:b/>
                <w:sz w:val="26"/>
                <w:szCs w:val="26"/>
              </w:rPr>
              <w:t>Hình thức nộp hồ sơ trực tiếp</w:t>
            </w:r>
          </w:p>
        </w:tc>
        <w:tc>
          <w:tcPr>
            <w:tcW w:w="2161" w:type="dxa"/>
            <w:vAlign w:val="center"/>
          </w:tcPr>
          <w:p w14:paraId="5AC3CD56" w14:textId="77777777" w:rsidR="004C067A" w:rsidRPr="006E6AEA" w:rsidRDefault="004C067A" w:rsidP="004E6C31">
            <w:pPr>
              <w:rPr>
                <w:b/>
                <w:sz w:val="26"/>
                <w:szCs w:val="26"/>
              </w:rPr>
            </w:pPr>
            <w:r w:rsidRPr="006E6AEA">
              <w:rPr>
                <w:b/>
                <w:sz w:val="26"/>
                <w:szCs w:val="26"/>
              </w:rPr>
              <w:t>Hình thức nộp hồ sơ trực tuyến</w:t>
            </w:r>
          </w:p>
        </w:tc>
      </w:tr>
      <w:tr w:rsidR="004C067A" w:rsidRPr="006E6AEA" w14:paraId="3CA11E38" w14:textId="77777777" w:rsidTr="004E6C31">
        <w:trPr>
          <w:trHeight w:val="595"/>
          <w:jc w:val="center"/>
        </w:trPr>
        <w:tc>
          <w:tcPr>
            <w:tcW w:w="798" w:type="dxa"/>
            <w:vAlign w:val="center"/>
          </w:tcPr>
          <w:p w14:paraId="09F9FBE6" w14:textId="77777777" w:rsidR="004C067A" w:rsidRPr="006E6AEA" w:rsidRDefault="004C067A" w:rsidP="004E6C31">
            <w:pPr>
              <w:rPr>
                <w:sz w:val="26"/>
                <w:szCs w:val="26"/>
              </w:rPr>
            </w:pPr>
            <w:r w:rsidRPr="006E6AEA">
              <w:rPr>
                <w:sz w:val="26"/>
                <w:szCs w:val="26"/>
              </w:rPr>
              <w:t>1</w:t>
            </w:r>
          </w:p>
        </w:tc>
        <w:tc>
          <w:tcPr>
            <w:tcW w:w="4228" w:type="dxa"/>
            <w:vAlign w:val="center"/>
          </w:tcPr>
          <w:p w14:paraId="56416BF0" w14:textId="77777777" w:rsidR="004C067A" w:rsidRPr="006E6AEA" w:rsidRDefault="004C067A" w:rsidP="004E6C31">
            <w:pPr>
              <w:jc w:val="both"/>
              <w:rPr>
                <w:sz w:val="26"/>
                <w:szCs w:val="26"/>
              </w:rPr>
            </w:pPr>
            <w:r w:rsidRPr="006E6AEA">
              <w:rPr>
                <w:sz w:val="26"/>
                <w:szCs w:val="26"/>
                <w:shd w:val="clear" w:color="auto" w:fill="FFFFFF"/>
              </w:rPr>
              <w:t xml:space="preserve">Cấp giấy phép xây dựng nhà ở riêng lẻ </w:t>
            </w:r>
          </w:p>
        </w:tc>
        <w:tc>
          <w:tcPr>
            <w:tcW w:w="1920" w:type="dxa"/>
            <w:vAlign w:val="center"/>
          </w:tcPr>
          <w:p w14:paraId="26D6B7AC" w14:textId="77777777" w:rsidR="004C067A" w:rsidRPr="006E6AEA" w:rsidRDefault="004C067A" w:rsidP="004E6C31">
            <w:pPr>
              <w:rPr>
                <w:sz w:val="26"/>
                <w:szCs w:val="26"/>
              </w:rPr>
            </w:pPr>
            <w:r w:rsidRPr="006E6AEA">
              <w:rPr>
                <w:sz w:val="26"/>
                <w:szCs w:val="26"/>
                <w:shd w:val="clear" w:color="auto" w:fill="FFFFFF"/>
              </w:rPr>
              <w:t>5</w:t>
            </w:r>
            <w:r>
              <w:rPr>
                <w:sz w:val="26"/>
                <w:szCs w:val="26"/>
                <w:shd w:val="clear" w:color="auto" w:fill="FFFFFF"/>
              </w:rPr>
              <w:t>0</w:t>
            </w:r>
            <w:r w:rsidRPr="006E6AEA">
              <w:rPr>
                <w:sz w:val="26"/>
                <w:szCs w:val="26"/>
                <w:shd w:val="clear" w:color="auto" w:fill="FFFFFF"/>
              </w:rPr>
              <w:t>.000</w:t>
            </w:r>
          </w:p>
        </w:tc>
        <w:tc>
          <w:tcPr>
            <w:tcW w:w="2161" w:type="dxa"/>
            <w:vAlign w:val="center"/>
          </w:tcPr>
          <w:p w14:paraId="16510107" w14:textId="77777777" w:rsidR="004C067A" w:rsidRPr="006E6AEA" w:rsidRDefault="004C067A" w:rsidP="004E6C31">
            <w:pPr>
              <w:rPr>
                <w:sz w:val="26"/>
                <w:szCs w:val="26"/>
                <w:shd w:val="clear" w:color="auto" w:fill="FFFFFF"/>
              </w:rPr>
            </w:pPr>
            <w:r>
              <w:rPr>
                <w:sz w:val="26"/>
                <w:szCs w:val="26"/>
                <w:shd w:val="clear" w:color="auto" w:fill="FFFFFF"/>
              </w:rPr>
              <w:t xml:space="preserve">Miễn thu lệ phí </w:t>
            </w:r>
          </w:p>
        </w:tc>
      </w:tr>
      <w:tr w:rsidR="004C067A" w:rsidRPr="006E6AEA" w14:paraId="549DAD23" w14:textId="77777777" w:rsidTr="004E6C31">
        <w:trPr>
          <w:trHeight w:val="645"/>
          <w:jc w:val="center"/>
        </w:trPr>
        <w:tc>
          <w:tcPr>
            <w:tcW w:w="798" w:type="dxa"/>
            <w:vAlign w:val="center"/>
          </w:tcPr>
          <w:p w14:paraId="0C11186C" w14:textId="77777777" w:rsidR="004C067A" w:rsidRPr="006E6AEA" w:rsidRDefault="004C067A" w:rsidP="004E6C31">
            <w:pPr>
              <w:rPr>
                <w:sz w:val="26"/>
                <w:szCs w:val="26"/>
              </w:rPr>
            </w:pPr>
            <w:r w:rsidRPr="006E6AEA">
              <w:rPr>
                <w:sz w:val="26"/>
                <w:szCs w:val="26"/>
              </w:rPr>
              <w:t>2</w:t>
            </w:r>
          </w:p>
        </w:tc>
        <w:tc>
          <w:tcPr>
            <w:tcW w:w="4228" w:type="dxa"/>
            <w:vAlign w:val="center"/>
          </w:tcPr>
          <w:p w14:paraId="06E2A50E" w14:textId="77777777" w:rsidR="004C067A" w:rsidRPr="006E6AEA" w:rsidRDefault="004C067A" w:rsidP="004E6C31">
            <w:pPr>
              <w:jc w:val="both"/>
              <w:rPr>
                <w:sz w:val="26"/>
                <w:szCs w:val="26"/>
              </w:rPr>
            </w:pPr>
            <w:r w:rsidRPr="006E6AEA">
              <w:rPr>
                <w:sz w:val="26"/>
                <w:szCs w:val="26"/>
                <w:shd w:val="clear" w:color="auto" w:fill="FFFFFF"/>
              </w:rPr>
              <w:t>Cấp giấy phép xây dựng các công trình</w:t>
            </w:r>
            <w:r>
              <w:rPr>
                <w:sz w:val="26"/>
                <w:szCs w:val="26"/>
                <w:shd w:val="clear" w:color="auto" w:fill="FFFFFF"/>
              </w:rPr>
              <w:t xml:space="preserve"> khác</w:t>
            </w:r>
            <w:r w:rsidRPr="006E6AEA">
              <w:rPr>
                <w:sz w:val="26"/>
                <w:szCs w:val="26"/>
                <w:shd w:val="clear" w:color="auto" w:fill="FFFFFF"/>
              </w:rPr>
              <w:t xml:space="preserve"> </w:t>
            </w:r>
          </w:p>
        </w:tc>
        <w:tc>
          <w:tcPr>
            <w:tcW w:w="1920" w:type="dxa"/>
            <w:vAlign w:val="center"/>
          </w:tcPr>
          <w:p w14:paraId="3FE2B7F1" w14:textId="77777777" w:rsidR="004C067A" w:rsidRPr="006E6AEA" w:rsidRDefault="004C067A" w:rsidP="004E6C31">
            <w:pPr>
              <w:rPr>
                <w:sz w:val="26"/>
                <w:szCs w:val="26"/>
              </w:rPr>
            </w:pPr>
            <w:r w:rsidRPr="006E6AEA">
              <w:rPr>
                <w:sz w:val="26"/>
                <w:szCs w:val="26"/>
                <w:shd w:val="clear" w:color="auto" w:fill="FFFFFF"/>
              </w:rPr>
              <w:t>1</w:t>
            </w:r>
            <w:r>
              <w:rPr>
                <w:sz w:val="26"/>
                <w:szCs w:val="26"/>
                <w:shd w:val="clear" w:color="auto" w:fill="FFFFFF"/>
              </w:rPr>
              <w:t>0</w:t>
            </w:r>
            <w:r w:rsidRPr="006E6AEA">
              <w:rPr>
                <w:sz w:val="26"/>
                <w:szCs w:val="26"/>
                <w:shd w:val="clear" w:color="auto" w:fill="FFFFFF"/>
              </w:rPr>
              <w:t>0.000</w:t>
            </w:r>
            <w:r w:rsidRPr="006E6AEA">
              <w:rPr>
                <w:rStyle w:val="apple-converted-space"/>
                <w:sz w:val="26"/>
                <w:szCs w:val="26"/>
                <w:shd w:val="clear" w:color="auto" w:fill="FFFFFF"/>
              </w:rPr>
              <w:t> </w:t>
            </w:r>
          </w:p>
        </w:tc>
        <w:tc>
          <w:tcPr>
            <w:tcW w:w="2161" w:type="dxa"/>
            <w:vAlign w:val="center"/>
          </w:tcPr>
          <w:p w14:paraId="77B778AE" w14:textId="77777777" w:rsidR="004C067A" w:rsidRPr="006E6AEA" w:rsidRDefault="004C067A" w:rsidP="004E6C31">
            <w:pPr>
              <w:rPr>
                <w:sz w:val="26"/>
                <w:szCs w:val="26"/>
                <w:shd w:val="clear" w:color="auto" w:fill="FFFFFF"/>
              </w:rPr>
            </w:pPr>
            <w:r>
              <w:rPr>
                <w:sz w:val="26"/>
                <w:szCs w:val="26"/>
                <w:shd w:val="clear" w:color="auto" w:fill="FFFFFF"/>
              </w:rPr>
              <w:t>Miễn thu lệ phí</w:t>
            </w:r>
          </w:p>
        </w:tc>
      </w:tr>
      <w:tr w:rsidR="004C067A" w:rsidRPr="006E6AEA" w14:paraId="77B32FB8" w14:textId="77777777" w:rsidTr="004E6C31">
        <w:trPr>
          <w:trHeight w:val="391"/>
          <w:jc w:val="center"/>
        </w:trPr>
        <w:tc>
          <w:tcPr>
            <w:tcW w:w="798" w:type="dxa"/>
            <w:vAlign w:val="center"/>
          </w:tcPr>
          <w:p w14:paraId="4007F05B" w14:textId="77777777" w:rsidR="004C067A" w:rsidRPr="006E6AEA" w:rsidRDefault="004C067A" w:rsidP="004E6C31">
            <w:pPr>
              <w:rPr>
                <w:sz w:val="26"/>
                <w:szCs w:val="26"/>
              </w:rPr>
            </w:pPr>
            <w:r w:rsidRPr="006E6AEA">
              <w:rPr>
                <w:sz w:val="26"/>
                <w:szCs w:val="26"/>
              </w:rPr>
              <w:t>3</w:t>
            </w:r>
          </w:p>
        </w:tc>
        <w:tc>
          <w:tcPr>
            <w:tcW w:w="4228" w:type="dxa"/>
            <w:vAlign w:val="center"/>
          </w:tcPr>
          <w:p w14:paraId="0B9CA855" w14:textId="77777777" w:rsidR="004C067A" w:rsidRPr="006E6AEA" w:rsidRDefault="004C067A" w:rsidP="004E6C31">
            <w:pPr>
              <w:jc w:val="both"/>
              <w:rPr>
                <w:sz w:val="26"/>
                <w:szCs w:val="26"/>
              </w:rPr>
            </w:pPr>
            <w:r>
              <w:rPr>
                <w:sz w:val="26"/>
                <w:szCs w:val="26"/>
                <w:shd w:val="clear" w:color="auto" w:fill="FFFFFF"/>
              </w:rPr>
              <w:t>G</w:t>
            </w:r>
            <w:r w:rsidRPr="006E6AEA">
              <w:rPr>
                <w:sz w:val="26"/>
                <w:szCs w:val="26"/>
                <w:shd w:val="clear" w:color="auto" w:fill="FFFFFF"/>
              </w:rPr>
              <w:t>ia hạ</w:t>
            </w:r>
            <w:r>
              <w:rPr>
                <w:sz w:val="26"/>
                <w:szCs w:val="26"/>
                <w:shd w:val="clear" w:color="auto" w:fill="FFFFFF"/>
              </w:rPr>
              <w:t xml:space="preserve">n </w:t>
            </w:r>
            <w:r w:rsidRPr="006E6AEA">
              <w:rPr>
                <w:sz w:val="26"/>
                <w:szCs w:val="26"/>
                <w:shd w:val="clear" w:color="auto" w:fill="FFFFFF"/>
              </w:rPr>
              <w:t xml:space="preserve">giấy phép </w:t>
            </w:r>
          </w:p>
        </w:tc>
        <w:tc>
          <w:tcPr>
            <w:tcW w:w="1920" w:type="dxa"/>
            <w:vAlign w:val="center"/>
          </w:tcPr>
          <w:p w14:paraId="13F26D1E" w14:textId="77777777" w:rsidR="004C067A" w:rsidRPr="006E6AEA" w:rsidRDefault="004C067A" w:rsidP="004E6C31">
            <w:pPr>
              <w:rPr>
                <w:sz w:val="26"/>
                <w:szCs w:val="26"/>
              </w:rPr>
            </w:pPr>
            <w:r w:rsidRPr="006E6AEA">
              <w:rPr>
                <w:sz w:val="26"/>
                <w:szCs w:val="26"/>
                <w:shd w:val="clear" w:color="auto" w:fill="FFFFFF"/>
              </w:rPr>
              <w:t>1</w:t>
            </w:r>
            <w:r>
              <w:rPr>
                <w:sz w:val="26"/>
                <w:szCs w:val="26"/>
                <w:shd w:val="clear" w:color="auto" w:fill="FFFFFF"/>
              </w:rPr>
              <w:t>0</w:t>
            </w:r>
            <w:r w:rsidRPr="006E6AEA">
              <w:rPr>
                <w:sz w:val="26"/>
                <w:szCs w:val="26"/>
                <w:shd w:val="clear" w:color="auto" w:fill="FFFFFF"/>
              </w:rPr>
              <w:t>.000</w:t>
            </w:r>
            <w:r w:rsidRPr="006E6AEA">
              <w:rPr>
                <w:rStyle w:val="apple-converted-space"/>
                <w:sz w:val="26"/>
                <w:szCs w:val="26"/>
                <w:shd w:val="clear" w:color="auto" w:fill="FFFFFF"/>
              </w:rPr>
              <w:t> </w:t>
            </w:r>
          </w:p>
        </w:tc>
        <w:tc>
          <w:tcPr>
            <w:tcW w:w="2161" w:type="dxa"/>
            <w:vAlign w:val="center"/>
          </w:tcPr>
          <w:p w14:paraId="5650E021" w14:textId="77777777" w:rsidR="004C067A" w:rsidRPr="006E6AEA" w:rsidRDefault="004C067A" w:rsidP="004E6C31">
            <w:pPr>
              <w:rPr>
                <w:sz w:val="26"/>
                <w:szCs w:val="26"/>
                <w:shd w:val="clear" w:color="auto" w:fill="FFFFFF"/>
              </w:rPr>
            </w:pPr>
            <w:r>
              <w:rPr>
                <w:sz w:val="26"/>
                <w:szCs w:val="26"/>
                <w:shd w:val="clear" w:color="auto" w:fill="FFFFFF"/>
              </w:rPr>
              <w:t>Miễn thu lệ phí</w:t>
            </w:r>
          </w:p>
        </w:tc>
      </w:tr>
    </w:tbl>
    <w:p w14:paraId="5656FCCA" w14:textId="5D6054EA" w:rsidR="004C067A" w:rsidRDefault="004C067A" w:rsidP="002304B2">
      <w:pPr>
        <w:spacing w:before="60" w:after="60"/>
        <w:ind w:firstLine="709"/>
        <w:jc w:val="both"/>
        <w:rPr>
          <w:bCs/>
          <w:sz w:val="28"/>
          <w:szCs w:val="28"/>
          <w:lang w:val="pt-BR"/>
        </w:rPr>
      </w:pPr>
      <w:r w:rsidRPr="004C067A">
        <w:rPr>
          <w:bCs/>
          <w:sz w:val="28"/>
          <w:szCs w:val="28"/>
          <w:lang w:val="pt-BR"/>
        </w:rPr>
        <w:t xml:space="preserve">Từ các cơ sở pháp lý và thực tiễn </w:t>
      </w:r>
      <w:r w:rsidR="000D3FAE">
        <w:rPr>
          <w:bCs/>
          <w:sz w:val="28"/>
          <w:szCs w:val="28"/>
          <w:lang w:val="pt-BR"/>
        </w:rPr>
        <w:t>mức quy định thu lệ phí cấp giấy phép xây dựng có khác nhau</w:t>
      </w:r>
      <w:r w:rsidRPr="004C067A">
        <w:rPr>
          <w:bCs/>
          <w:sz w:val="28"/>
          <w:szCs w:val="28"/>
          <w:lang w:val="pt-BR"/>
        </w:rPr>
        <w:t xml:space="preserve">, </w:t>
      </w:r>
      <w:r w:rsidR="000D3FAE">
        <w:rPr>
          <w:bCs/>
          <w:sz w:val="28"/>
          <w:szCs w:val="28"/>
          <w:lang w:val="pt-BR"/>
        </w:rPr>
        <w:t xml:space="preserve">để quy định </w:t>
      </w:r>
      <w:r w:rsidRPr="004C067A">
        <w:rPr>
          <w:bCs/>
          <w:sz w:val="28"/>
          <w:szCs w:val="28"/>
          <w:lang w:val="pt-BR"/>
        </w:rPr>
        <w:t>thống nhất</w:t>
      </w:r>
      <w:r w:rsidR="000D3FAE">
        <w:rPr>
          <w:bCs/>
          <w:sz w:val="28"/>
          <w:szCs w:val="28"/>
          <w:lang w:val="pt-BR"/>
        </w:rPr>
        <w:t>, đồng bộ</w:t>
      </w:r>
      <w:r w:rsidRPr="004C067A">
        <w:rPr>
          <w:bCs/>
          <w:sz w:val="28"/>
          <w:szCs w:val="28"/>
          <w:lang w:val="pt-BR"/>
        </w:rPr>
        <w:t xml:space="preserve"> mức thu lệ phí </w:t>
      </w:r>
      <w:r w:rsidR="000D3FAE" w:rsidRPr="004C067A">
        <w:rPr>
          <w:bCs/>
          <w:sz w:val="28"/>
          <w:szCs w:val="28"/>
          <w:lang w:val="pt-BR"/>
        </w:rPr>
        <w:t xml:space="preserve">cấp giấy phép xây dựng trên địa bàn tỉnh Vĩnh Long </w:t>
      </w:r>
      <w:r w:rsidR="000D3FAE">
        <w:rPr>
          <w:bCs/>
          <w:sz w:val="28"/>
          <w:szCs w:val="28"/>
          <w:lang w:val="pt-BR"/>
        </w:rPr>
        <w:t xml:space="preserve">thì </w:t>
      </w:r>
      <w:r w:rsidRPr="004C067A">
        <w:rPr>
          <w:bCs/>
          <w:sz w:val="28"/>
          <w:szCs w:val="28"/>
          <w:lang w:val="pt-BR"/>
        </w:rPr>
        <w:t xml:space="preserve">việc Hội đồng nhân dân tỉnh ban hành Nghị quyết Quy định lệ phí cấp giấy phép xây dựng trên địa bàn tỉnh Vĩnh Long là cần thiết, đúng quy định và phù hợp với yêu cầu thực tiễn. </w:t>
      </w:r>
    </w:p>
    <w:p w14:paraId="55C856FF" w14:textId="77777777" w:rsidR="00C047C2" w:rsidRDefault="00BD614F" w:rsidP="00C047C2">
      <w:pPr>
        <w:spacing w:line="312" w:lineRule="auto"/>
        <w:ind w:firstLine="709"/>
        <w:jc w:val="both"/>
        <w:rPr>
          <w:rFonts w:cs="Times New Roman"/>
          <w:b/>
          <w:color w:val="000000" w:themeColor="text1"/>
          <w:sz w:val="28"/>
          <w:szCs w:val="28"/>
          <w:lang w:val="pt-BR"/>
        </w:rPr>
      </w:pPr>
      <w:r>
        <w:rPr>
          <w:rFonts w:cs="Times New Roman"/>
          <w:b/>
          <w:color w:val="000000" w:themeColor="text1"/>
          <w:sz w:val="28"/>
          <w:szCs w:val="28"/>
          <w:lang w:val="pt-BR"/>
        </w:rPr>
        <w:t xml:space="preserve">II. </w:t>
      </w:r>
      <w:r w:rsidR="002304B2" w:rsidRPr="00BD614F">
        <w:rPr>
          <w:rFonts w:cs="Times New Roman"/>
          <w:b/>
          <w:color w:val="000000" w:themeColor="text1"/>
          <w:sz w:val="28"/>
          <w:szCs w:val="28"/>
          <w:lang w:val="pt-BR"/>
        </w:rPr>
        <w:t>MỤC ĐÍCH, QUAN ĐIỂM XÂY DỰNG NGHỊ QUYẾT</w:t>
      </w:r>
    </w:p>
    <w:p w14:paraId="5C341E75" w14:textId="358F4EA1" w:rsidR="00BB748F" w:rsidRPr="000D3FAE" w:rsidRDefault="000D3FAE" w:rsidP="00C047C2">
      <w:pPr>
        <w:spacing w:line="312" w:lineRule="auto"/>
        <w:ind w:firstLine="709"/>
        <w:jc w:val="both"/>
        <w:rPr>
          <w:rFonts w:cs="Times New Roman"/>
          <w:b/>
          <w:color w:val="000000" w:themeColor="text1"/>
          <w:sz w:val="28"/>
          <w:szCs w:val="28"/>
          <w:lang w:val="pt-BR"/>
        </w:rPr>
      </w:pPr>
      <w:r>
        <w:rPr>
          <w:rFonts w:cs="Times New Roman"/>
          <w:b/>
          <w:color w:val="000000" w:themeColor="text1"/>
          <w:sz w:val="28"/>
          <w:szCs w:val="28"/>
          <w:lang w:val="pt-BR"/>
        </w:rPr>
        <w:t xml:space="preserve">1. </w:t>
      </w:r>
      <w:r w:rsidR="00BB748F" w:rsidRPr="000D3FAE">
        <w:rPr>
          <w:rFonts w:cs="Times New Roman"/>
          <w:b/>
          <w:color w:val="000000" w:themeColor="text1"/>
          <w:sz w:val="28"/>
          <w:szCs w:val="28"/>
          <w:lang w:val="pt-BR"/>
        </w:rPr>
        <w:t xml:space="preserve">Mục đích: </w:t>
      </w:r>
    </w:p>
    <w:p w14:paraId="77E4887B" w14:textId="58D0D3AF" w:rsidR="00BB748F" w:rsidRDefault="00210A6C" w:rsidP="00C047C2">
      <w:pPr>
        <w:ind w:firstLine="709"/>
        <w:jc w:val="both"/>
        <w:rPr>
          <w:bCs/>
          <w:sz w:val="28"/>
          <w:szCs w:val="28"/>
          <w:lang w:val="pt-BR"/>
        </w:rPr>
      </w:pPr>
      <w:r>
        <w:rPr>
          <w:rFonts w:cs="Times New Roman"/>
          <w:bCs/>
          <w:color w:val="000000" w:themeColor="text1"/>
          <w:sz w:val="28"/>
          <w:szCs w:val="28"/>
          <w:lang w:val="pt-BR"/>
        </w:rPr>
        <w:t>N</w:t>
      </w:r>
      <w:r w:rsidR="00BB748F" w:rsidRPr="00210A6C">
        <w:rPr>
          <w:rFonts w:cs="Times New Roman"/>
          <w:bCs/>
          <w:color w:val="000000" w:themeColor="text1"/>
          <w:sz w:val="28"/>
          <w:szCs w:val="28"/>
          <w:lang w:val="pt-BR"/>
        </w:rPr>
        <w:t xml:space="preserve">hằm quy định thống nhất, đồng bộ mức thu lệ phí cấp giấy phép xây dựng trên địa bàn tỉnh Vĩnh Long (sau khi sắp xếp đơn vị hành chính cấp tỉnh) </w:t>
      </w:r>
      <w:r>
        <w:rPr>
          <w:bCs/>
          <w:sz w:val="28"/>
          <w:szCs w:val="28"/>
          <w:lang w:val="pt-BR"/>
        </w:rPr>
        <w:t xml:space="preserve">đảm bảo cở sở pháp lý, khách quan, phù hợp với điều kiện kinh tế - xã hội của </w:t>
      </w:r>
      <w:r w:rsidR="00844572">
        <w:rPr>
          <w:bCs/>
          <w:sz w:val="28"/>
          <w:szCs w:val="28"/>
          <w:lang w:val="pt-BR"/>
        </w:rPr>
        <w:t xml:space="preserve">các </w:t>
      </w:r>
      <w:r>
        <w:rPr>
          <w:bCs/>
          <w:sz w:val="28"/>
          <w:szCs w:val="28"/>
          <w:lang w:val="pt-BR"/>
        </w:rPr>
        <w:t>địa phương.</w:t>
      </w:r>
    </w:p>
    <w:p w14:paraId="744D9BF6" w14:textId="01BE4CAE" w:rsidR="00210A6C" w:rsidRDefault="00D24305" w:rsidP="00C047C2">
      <w:pPr>
        <w:ind w:firstLine="709"/>
        <w:jc w:val="both"/>
        <w:rPr>
          <w:sz w:val="28"/>
          <w:szCs w:val="28"/>
          <w:lang w:val="pt-BR"/>
        </w:rPr>
      </w:pPr>
      <w:r>
        <w:rPr>
          <w:sz w:val="28"/>
          <w:szCs w:val="28"/>
          <w:lang w:val="pt-BR"/>
        </w:rPr>
        <w:t>K</w:t>
      </w:r>
      <w:r w:rsidRPr="00210A6C">
        <w:rPr>
          <w:sz w:val="28"/>
          <w:szCs w:val="28"/>
          <w:lang w:val="pt-BR"/>
        </w:rPr>
        <w:t xml:space="preserve">huyến khích người dân, doanh nghiệp </w:t>
      </w:r>
      <w:r>
        <w:rPr>
          <w:sz w:val="28"/>
          <w:szCs w:val="28"/>
          <w:lang w:val="pt-BR"/>
        </w:rPr>
        <w:t xml:space="preserve">tích cực hơn nữa việc sử dụng dịch vụ công </w:t>
      </w:r>
      <w:r w:rsidR="00210A6C">
        <w:rPr>
          <w:bCs/>
          <w:sz w:val="28"/>
          <w:szCs w:val="28"/>
          <w:lang w:val="pt-BR"/>
        </w:rPr>
        <w:t xml:space="preserve">thông qua phương thức trực tuyến </w:t>
      </w:r>
      <w:r>
        <w:rPr>
          <w:bCs/>
          <w:sz w:val="28"/>
          <w:szCs w:val="28"/>
          <w:lang w:val="pt-BR"/>
        </w:rPr>
        <w:t>nhằm</w:t>
      </w:r>
      <w:r w:rsidR="00210A6C">
        <w:rPr>
          <w:bCs/>
          <w:sz w:val="28"/>
          <w:szCs w:val="28"/>
          <w:lang w:val="pt-BR"/>
        </w:rPr>
        <w:t xml:space="preserve"> </w:t>
      </w:r>
      <w:r>
        <w:rPr>
          <w:bCs/>
          <w:sz w:val="28"/>
          <w:szCs w:val="28"/>
          <w:lang w:val="pt-BR"/>
        </w:rPr>
        <w:t>tiết kiệm thời gian, chi phí cho tổ chức</w:t>
      </w:r>
      <w:r w:rsidR="00C047C2">
        <w:rPr>
          <w:bCs/>
          <w:sz w:val="28"/>
          <w:szCs w:val="28"/>
          <w:lang w:val="pt-BR"/>
        </w:rPr>
        <w:t>,</w:t>
      </w:r>
      <w:r>
        <w:rPr>
          <w:bCs/>
          <w:sz w:val="28"/>
          <w:szCs w:val="28"/>
          <w:lang w:val="pt-BR"/>
        </w:rPr>
        <w:t xml:space="preserve"> các nhân sử dụng dịch vụ</w:t>
      </w:r>
      <w:r>
        <w:rPr>
          <w:sz w:val="28"/>
          <w:szCs w:val="28"/>
          <w:lang w:val="pt-BR"/>
        </w:rPr>
        <w:t xml:space="preserve">, </w:t>
      </w:r>
      <w:r>
        <w:rPr>
          <w:bCs/>
          <w:sz w:val="28"/>
          <w:szCs w:val="28"/>
          <w:lang w:val="pt-BR"/>
        </w:rPr>
        <w:t>tăng tỷ lệ hồ sơ giải quyết trực tuyến</w:t>
      </w:r>
      <w:r w:rsidR="00BD614F">
        <w:rPr>
          <w:bCs/>
          <w:sz w:val="28"/>
          <w:szCs w:val="28"/>
          <w:lang w:val="pt-BR"/>
        </w:rPr>
        <w:t>;</w:t>
      </w:r>
      <w:r>
        <w:rPr>
          <w:sz w:val="28"/>
          <w:szCs w:val="28"/>
          <w:lang w:val="pt-BR"/>
        </w:rPr>
        <w:t xml:space="preserve"> góp phần thực hiện thành công các mục tiêu về cải cách hành chính</w:t>
      </w:r>
      <w:r w:rsidR="00BD614F">
        <w:rPr>
          <w:sz w:val="28"/>
          <w:szCs w:val="28"/>
          <w:lang w:val="pt-BR"/>
        </w:rPr>
        <w:t xml:space="preserve">, </w:t>
      </w:r>
      <w:r w:rsidRPr="00210A6C">
        <w:rPr>
          <w:sz w:val="28"/>
          <w:szCs w:val="28"/>
          <w:lang w:val="pt-BR"/>
        </w:rPr>
        <w:t xml:space="preserve">thúc đẩy chuyển đổi số trong lĩnh vực </w:t>
      </w:r>
      <w:r w:rsidR="00BD614F">
        <w:rPr>
          <w:sz w:val="28"/>
          <w:szCs w:val="28"/>
          <w:lang w:val="pt-BR"/>
        </w:rPr>
        <w:t xml:space="preserve">ngành </w:t>
      </w:r>
      <w:r w:rsidRPr="00210A6C">
        <w:rPr>
          <w:sz w:val="28"/>
          <w:szCs w:val="28"/>
          <w:lang w:val="pt-BR"/>
        </w:rPr>
        <w:t>xây dựng</w:t>
      </w:r>
      <w:r w:rsidR="00BD614F">
        <w:rPr>
          <w:sz w:val="28"/>
          <w:szCs w:val="28"/>
          <w:lang w:val="pt-BR"/>
        </w:rPr>
        <w:t xml:space="preserve">, nâng cao năng suất, hiệu quả hoạt động của cơ quan hành chính nhà nước các cấp. </w:t>
      </w:r>
    </w:p>
    <w:p w14:paraId="73816EC7" w14:textId="14648507" w:rsidR="00BD614F" w:rsidRDefault="00BD614F" w:rsidP="00C047C2">
      <w:pPr>
        <w:ind w:firstLine="709"/>
        <w:jc w:val="both"/>
        <w:rPr>
          <w:b/>
          <w:sz w:val="28"/>
          <w:szCs w:val="28"/>
          <w:lang w:val="pt-BR"/>
        </w:rPr>
      </w:pPr>
      <w:r w:rsidRPr="00BD614F">
        <w:rPr>
          <w:b/>
          <w:sz w:val="28"/>
          <w:szCs w:val="28"/>
          <w:lang w:val="pt-BR"/>
        </w:rPr>
        <w:t>2. Quan điểm xây dựng:</w:t>
      </w:r>
    </w:p>
    <w:p w14:paraId="0BFCF3BF" w14:textId="7EE3BDBD" w:rsidR="00F352B6" w:rsidRPr="00F352B6" w:rsidRDefault="00BD614F" w:rsidP="00C047C2">
      <w:pPr>
        <w:spacing w:before="60" w:after="60"/>
        <w:ind w:firstLine="709"/>
        <w:jc w:val="both"/>
        <w:rPr>
          <w:sz w:val="28"/>
          <w:szCs w:val="28"/>
          <w:lang w:val="pt-BR"/>
        </w:rPr>
      </w:pPr>
      <w:r>
        <w:rPr>
          <w:rFonts w:cs="Times New Roman"/>
          <w:bCs/>
          <w:color w:val="000000" w:themeColor="text1"/>
          <w:sz w:val="28"/>
          <w:szCs w:val="28"/>
          <w:lang w:val="pt-BR"/>
        </w:rPr>
        <w:t>T</w:t>
      </w:r>
      <w:r w:rsidRPr="00210A6C">
        <w:rPr>
          <w:rFonts w:cs="Times New Roman"/>
          <w:bCs/>
          <w:color w:val="000000" w:themeColor="text1"/>
          <w:sz w:val="28"/>
          <w:szCs w:val="28"/>
          <w:lang w:val="pt-BR"/>
        </w:rPr>
        <w:t xml:space="preserve">heo </w:t>
      </w:r>
      <w:r>
        <w:rPr>
          <w:rFonts w:cs="Times New Roman"/>
          <w:bCs/>
          <w:color w:val="000000" w:themeColor="text1"/>
          <w:sz w:val="28"/>
          <w:szCs w:val="28"/>
          <w:lang w:val="pt-BR"/>
        </w:rPr>
        <w:t xml:space="preserve">theo đúng </w:t>
      </w:r>
      <w:r w:rsidRPr="00210A6C">
        <w:rPr>
          <w:rFonts w:cs="Times New Roman"/>
          <w:bCs/>
          <w:color w:val="000000" w:themeColor="text1"/>
          <w:sz w:val="28"/>
          <w:szCs w:val="28"/>
          <w:lang w:val="pt-BR"/>
        </w:rPr>
        <w:t xml:space="preserve">quy định </w:t>
      </w:r>
      <w:r w:rsidR="00F352B6">
        <w:rPr>
          <w:rFonts w:cs="Times New Roman"/>
          <w:bCs/>
          <w:color w:val="000000" w:themeColor="text1"/>
          <w:sz w:val="28"/>
          <w:szCs w:val="28"/>
          <w:lang w:val="pt-BR"/>
        </w:rPr>
        <w:t xml:space="preserve">Luật Ngân sách nhà nước năm 2015; </w:t>
      </w:r>
      <w:r w:rsidR="00F352B6" w:rsidRPr="00F352B6">
        <w:rPr>
          <w:sz w:val="28"/>
          <w:szCs w:val="28"/>
          <w:lang w:val="pt-BR"/>
        </w:rPr>
        <w:t>Luật Phí và lệ phí năm 2015;  Nghị định số 120/2016/NĐ-CP ngày 23 tháng 8 năm 2016 của Chính phủ quy định chi tiết và hướng dẫn thi hành một số điều của Luật Phí và lệ phí;</w:t>
      </w:r>
      <w:r w:rsidR="00F352B6">
        <w:rPr>
          <w:sz w:val="28"/>
          <w:szCs w:val="28"/>
          <w:lang w:val="pt-BR"/>
        </w:rPr>
        <w:t xml:space="preserve"> </w:t>
      </w:r>
      <w:r w:rsidR="00F352B6" w:rsidRPr="00F352B6">
        <w:rPr>
          <w:sz w:val="28"/>
          <w:szCs w:val="28"/>
          <w:lang w:val="pt-BR"/>
        </w:rPr>
        <w:t>Nghị định số 82/2023/NĐ-CP ngày 28 tháng 11 năm 2023 của Chính phủ sửa đổi, bổ sung một số điều của Nghị định số 120/2016/NĐ-CP;</w:t>
      </w:r>
      <w:r w:rsidR="00C047C2">
        <w:rPr>
          <w:sz w:val="28"/>
          <w:szCs w:val="28"/>
          <w:lang w:val="pt-BR"/>
        </w:rPr>
        <w:t xml:space="preserve"> </w:t>
      </w:r>
      <w:r w:rsidR="00F352B6" w:rsidRPr="00F352B6">
        <w:rPr>
          <w:sz w:val="28"/>
          <w:szCs w:val="28"/>
          <w:lang w:val="pt-BR"/>
        </w:rPr>
        <w:t>Thông tư số 85/2019/TT-BTC ngày 29 tháng 11 năm 2019 của Bộ Tài chính</w:t>
      </w:r>
      <w:r w:rsidR="00F352B6" w:rsidRPr="00657C7D">
        <w:rPr>
          <w:sz w:val="28"/>
          <w:szCs w:val="28"/>
          <w:shd w:val="clear" w:color="auto" w:fill="FFFFFF"/>
          <w:lang w:val="vi-VN"/>
        </w:rPr>
        <w:t xml:space="preserve"> hướng dẫn về phí </w:t>
      </w:r>
      <w:r w:rsidR="00F352B6" w:rsidRPr="00657C7D">
        <w:rPr>
          <w:sz w:val="28"/>
          <w:szCs w:val="28"/>
          <w:shd w:val="clear" w:color="auto" w:fill="FFFFFF"/>
          <w:lang w:val="vi-VN"/>
        </w:rPr>
        <w:lastRenderedPageBreak/>
        <w:t>và lệ phí thuộc</w:t>
      </w:r>
      <w:r w:rsidR="00F352B6" w:rsidRPr="00657C7D">
        <w:rPr>
          <w:rStyle w:val="apple-converted-space"/>
          <w:shd w:val="clear" w:color="auto" w:fill="FFFFFF"/>
          <w:lang w:val="vi-VN"/>
        </w:rPr>
        <w:t> </w:t>
      </w:r>
      <w:r w:rsidR="00F352B6" w:rsidRPr="00657C7D">
        <w:rPr>
          <w:sz w:val="28"/>
          <w:szCs w:val="28"/>
          <w:shd w:val="clear" w:color="auto" w:fill="FFFFFF"/>
          <w:lang w:val="vi-VN"/>
        </w:rPr>
        <w:t>thẩm quyền</w:t>
      </w:r>
      <w:r w:rsidR="00F352B6" w:rsidRPr="00657C7D">
        <w:rPr>
          <w:rStyle w:val="apple-converted-space"/>
          <w:shd w:val="clear" w:color="auto" w:fill="FFFFFF"/>
          <w:lang w:val="vi-VN"/>
        </w:rPr>
        <w:t> </w:t>
      </w:r>
      <w:r w:rsidR="00F352B6" w:rsidRPr="00657C7D">
        <w:rPr>
          <w:sz w:val="28"/>
          <w:szCs w:val="28"/>
          <w:shd w:val="clear" w:color="auto" w:fill="FFFFFF"/>
          <w:lang w:val="vi-VN"/>
        </w:rPr>
        <w:t>quyết</w:t>
      </w:r>
      <w:r w:rsidR="00F352B6" w:rsidRPr="00F352B6">
        <w:rPr>
          <w:sz w:val="28"/>
          <w:szCs w:val="28"/>
          <w:shd w:val="clear" w:color="auto" w:fill="FFFFFF"/>
          <w:lang w:val="pt-BR"/>
        </w:rPr>
        <w:t xml:space="preserve"> </w:t>
      </w:r>
      <w:r w:rsidR="00F352B6" w:rsidRPr="00657C7D">
        <w:rPr>
          <w:sz w:val="28"/>
          <w:szCs w:val="28"/>
          <w:shd w:val="clear" w:color="auto" w:fill="FFFFFF"/>
          <w:lang w:val="vi-VN"/>
        </w:rPr>
        <w:t>định của Hội đ</w:t>
      </w:r>
      <w:r w:rsidR="00F352B6" w:rsidRPr="00F352B6">
        <w:rPr>
          <w:sz w:val="28"/>
          <w:szCs w:val="28"/>
          <w:shd w:val="clear" w:color="auto" w:fill="FFFFFF"/>
          <w:lang w:val="pt-BR"/>
        </w:rPr>
        <w:t>ồ</w:t>
      </w:r>
      <w:r w:rsidR="00F352B6" w:rsidRPr="00657C7D">
        <w:rPr>
          <w:sz w:val="28"/>
          <w:szCs w:val="28"/>
          <w:shd w:val="clear" w:color="auto" w:fill="FFFFFF"/>
          <w:lang w:val="vi-VN"/>
        </w:rPr>
        <w:t>ng nhân dân tỉnh, thành phố trực thuộc Trung ương</w:t>
      </w:r>
      <w:r w:rsidR="00F352B6" w:rsidRPr="00F352B6">
        <w:rPr>
          <w:sz w:val="28"/>
          <w:szCs w:val="28"/>
          <w:shd w:val="clear" w:color="auto" w:fill="FFFFFF"/>
          <w:lang w:val="pt-BR"/>
        </w:rPr>
        <w:t>;</w:t>
      </w:r>
      <w:r w:rsidR="00F352B6" w:rsidRPr="00F352B6">
        <w:rPr>
          <w:sz w:val="28"/>
          <w:szCs w:val="28"/>
          <w:lang w:val="pt-BR"/>
        </w:rPr>
        <w:t xml:space="preserve"> Thông tư số 106/2021/TT-BTC ngày 26 tháng 11 năm 2021 của Bộ Tài chính sửa đổi, bổ sung một số điều của Thông tư số 85/2019/TT-BTC</w:t>
      </w:r>
      <w:r w:rsidR="00C047C2">
        <w:rPr>
          <w:sz w:val="28"/>
          <w:szCs w:val="28"/>
          <w:lang w:val="pt-BR"/>
        </w:rPr>
        <w:t>.</w:t>
      </w:r>
    </w:p>
    <w:p w14:paraId="021FA987" w14:textId="72445D38" w:rsidR="00F352B6" w:rsidRDefault="00F352B6" w:rsidP="00C047C2">
      <w:pPr>
        <w:spacing w:before="60" w:after="60"/>
        <w:ind w:firstLine="720"/>
        <w:jc w:val="both"/>
        <w:rPr>
          <w:sz w:val="28"/>
          <w:szCs w:val="28"/>
          <w:lang w:val="pt-BR"/>
        </w:rPr>
      </w:pPr>
      <w:r>
        <w:rPr>
          <w:sz w:val="28"/>
          <w:szCs w:val="28"/>
          <w:lang w:val="pt-BR"/>
        </w:rPr>
        <w:t xml:space="preserve">Thực hiện đúng chỉ đạo của </w:t>
      </w:r>
      <w:r w:rsidRPr="00F352B6">
        <w:rPr>
          <w:sz w:val="28"/>
          <w:szCs w:val="28"/>
          <w:lang w:val="pt-BR"/>
        </w:rPr>
        <w:t xml:space="preserve">Thủ tướng Chính phủ </w:t>
      </w:r>
      <w:r>
        <w:rPr>
          <w:sz w:val="28"/>
          <w:szCs w:val="28"/>
          <w:lang w:val="pt-BR"/>
        </w:rPr>
        <w:t>tại</w:t>
      </w:r>
      <w:r w:rsidRPr="00F352B6">
        <w:rPr>
          <w:sz w:val="28"/>
          <w:szCs w:val="28"/>
          <w:lang w:val="pt-BR"/>
        </w:rPr>
        <w:t xml:space="preserve"> Chỉ thị số 07/CT-TTg ngày 14 tháng 3 năm 2025 về đẩy mạnh triển khai đề án phát triển ứng dụng dữ liệu về dân cư, định danh và xác thực điện tử phục vụ chuyển đổi số quốc gia giai đoạn 2022 - 2025, tầm nhìn đến năm 2030 tại các bộ, ngành, địa phương năm 2025 và những năm tiếp theo.</w:t>
      </w:r>
    </w:p>
    <w:p w14:paraId="30B39571" w14:textId="1F8E412D" w:rsidR="00F352B6" w:rsidRPr="00F352B6" w:rsidRDefault="00F352B6" w:rsidP="00C047C2">
      <w:pPr>
        <w:spacing w:before="60" w:after="60"/>
        <w:ind w:firstLine="720"/>
        <w:jc w:val="both"/>
        <w:rPr>
          <w:sz w:val="28"/>
          <w:szCs w:val="28"/>
          <w:lang w:val="pt-BR"/>
        </w:rPr>
      </w:pPr>
      <w:r>
        <w:rPr>
          <w:sz w:val="28"/>
          <w:szCs w:val="28"/>
          <w:lang w:val="pt-BR"/>
        </w:rPr>
        <w:t>Đảm bảo tính hợp hiến, hợp pháp, trình tự thủ tục theo quy định; các khoản lệ phí cấp giấy phép xây dựng đảm bảo tính khả thi, ph</w:t>
      </w:r>
      <w:r w:rsidR="00C047C2">
        <w:rPr>
          <w:sz w:val="28"/>
          <w:szCs w:val="28"/>
          <w:lang w:val="pt-BR"/>
        </w:rPr>
        <w:t>ù</w:t>
      </w:r>
      <w:r>
        <w:rPr>
          <w:sz w:val="28"/>
          <w:szCs w:val="28"/>
          <w:lang w:val="pt-BR"/>
        </w:rPr>
        <w:t xml:space="preserve"> hợp với điều kiện kinh tế- xã hội của các địa phương và thực tế hiện nay.</w:t>
      </w:r>
    </w:p>
    <w:p w14:paraId="326D02FD" w14:textId="14179FB1" w:rsidR="002304B2" w:rsidRDefault="00F352B6" w:rsidP="00C047C2">
      <w:pPr>
        <w:spacing w:before="60" w:after="60"/>
        <w:ind w:firstLine="720"/>
        <w:jc w:val="both"/>
        <w:rPr>
          <w:b/>
          <w:sz w:val="28"/>
          <w:szCs w:val="28"/>
          <w:lang w:val="pt-BR"/>
        </w:rPr>
      </w:pPr>
      <w:r>
        <w:rPr>
          <w:b/>
          <w:sz w:val="28"/>
          <w:szCs w:val="28"/>
          <w:lang w:val="pt-BR"/>
        </w:rPr>
        <w:t xml:space="preserve">II. </w:t>
      </w:r>
      <w:r w:rsidRPr="00F352B6">
        <w:rPr>
          <w:b/>
          <w:sz w:val="28"/>
          <w:szCs w:val="28"/>
          <w:lang w:val="pt-BR"/>
        </w:rPr>
        <w:t>QUÁ TRÌNH XÂY DỰNG DỰ THẢO NGHỊ QUYẾT</w:t>
      </w:r>
    </w:p>
    <w:p w14:paraId="6B3284A9" w14:textId="1B89B75B" w:rsidR="00844572" w:rsidRDefault="00844572" w:rsidP="00C047C2">
      <w:pPr>
        <w:spacing w:before="60" w:after="60"/>
        <w:ind w:firstLine="709"/>
        <w:jc w:val="both"/>
        <w:rPr>
          <w:rFonts w:eastAsia="Times New Roman" w:cs="Times New Roman"/>
          <w:color w:val="000000"/>
          <w:sz w:val="28"/>
          <w:szCs w:val="28"/>
          <w:lang w:val="pt-BR"/>
        </w:rPr>
      </w:pPr>
      <w:r w:rsidRPr="00844572">
        <w:rPr>
          <w:rFonts w:cs="Times New Roman"/>
          <w:sz w:val="28"/>
          <w:szCs w:val="28"/>
          <w:lang w:val="pt-BR"/>
        </w:rPr>
        <w:t xml:space="preserve">Thực hiện Công văn số 1959/UBND-TH ngày 19 tháng 8 năm 2025 của Ủy ban nhân dân tỉnh về việc </w:t>
      </w:r>
      <w:r w:rsidRPr="00844572">
        <w:rPr>
          <w:rFonts w:eastAsia="Times New Roman" w:cs="Times New Roman"/>
          <w:color w:val="000000"/>
          <w:sz w:val="28"/>
          <w:szCs w:val="28"/>
          <w:lang w:val="pt-BR"/>
        </w:rPr>
        <w:t>tham mưu xây dựng Nghị quyết của Hội đồng nhân dân tỉnh</w:t>
      </w:r>
      <w:r>
        <w:rPr>
          <w:rFonts w:eastAsia="Times New Roman" w:cs="Times New Roman"/>
          <w:color w:val="000000"/>
          <w:sz w:val="28"/>
          <w:szCs w:val="28"/>
          <w:lang w:val="pt-BR"/>
        </w:rPr>
        <w:t>, trong đó:</w:t>
      </w:r>
      <w:r w:rsidRPr="00844572">
        <w:rPr>
          <w:rFonts w:eastAsia="Times New Roman" w:cs="Times New Roman"/>
          <w:color w:val="000000"/>
          <w:sz w:val="28"/>
          <w:szCs w:val="28"/>
          <w:lang w:val="pt-BR"/>
        </w:rPr>
        <w:t xml:space="preserve"> </w:t>
      </w:r>
      <w:r>
        <w:rPr>
          <w:rFonts w:eastAsia="Times New Roman" w:cs="Times New Roman"/>
          <w:color w:val="000000"/>
          <w:sz w:val="28"/>
          <w:szCs w:val="28"/>
          <w:lang w:val="pt-BR"/>
        </w:rPr>
        <w:t>“</w:t>
      </w:r>
      <w:r w:rsidRPr="00844572">
        <w:rPr>
          <w:rFonts w:eastAsia="Times New Roman" w:cs="Times New Roman"/>
          <w:color w:val="000000"/>
          <w:sz w:val="28"/>
          <w:szCs w:val="28"/>
          <w:lang w:val="pt-BR"/>
        </w:rPr>
        <w:t>Giao Thủ trưởng các Sở, ban, ngành tỉnh căn cứ chức năng, nhiệm vụ được giao chủ trì, phối hợp với các đơn vị có liên quan khẩn trương tham mưu Ủy ban nhân dân tỉnh, trình Hội đồng nhân dân tỉnh ban hành Nghị quyết quy định mức thu phí, lệ phí thuộc lĩnh vực ngành, đơn vị phụ trách</w:t>
      </w:r>
      <w:r>
        <w:rPr>
          <w:rFonts w:eastAsia="Times New Roman" w:cs="Times New Roman"/>
          <w:color w:val="000000"/>
          <w:sz w:val="28"/>
          <w:szCs w:val="28"/>
          <w:lang w:val="pt-BR"/>
        </w:rPr>
        <w:t>....”.</w:t>
      </w:r>
    </w:p>
    <w:p w14:paraId="300B899A" w14:textId="3D03226E" w:rsidR="00F352B6" w:rsidRPr="007A3DD0" w:rsidRDefault="00844572" w:rsidP="00C047C2">
      <w:pPr>
        <w:spacing w:before="60" w:after="60"/>
        <w:ind w:firstLine="720"/>
        <w:jc w:val="both"/>
        <w:rPr>
          <w:bCs/>
          <w:sz w:val="28"/>
          <w:szCs w:val="28"/>
          <w:lang w:val="pt-BR"/>
        </w:rPr>
      </w:pPr>
      <w:r>
        <w:rPr>
          <w:sz w:val="28"/>
          <w:szCs w:val="28"/>
          <w:lang w:val="it-IT"/>
        </w:rPr>
        <w:t>Qua rà soát các q</w:t>
      </w:r>
      <w:r>
        <w:rPr>
          <w:sz w:val="28"/>
          <w:szCs w:val="28"/>
          <w:lang w:val="it-IT"/>
        </w:rPr>
        <w:t xml:space="preserve">uy định hiện hành, </w:t>
      </w:r>
      <w:r w:rsidRPr="00844572">
        <w:rPr>
          <w:color w:val="000000"/>
          <w:sz w:val="28"/>
          <w:szCs w:val="28"/>
          <w:lang w:val="pt-BR"/>
        </w:rPr>
        <w:t>t</w:t>
      </w:r>
      <w:r w:rsidRPr="002B45D9">
        <w:rPr>
          <w:color w:val="000000"/>
          <w:sz w:val="28"/>
          <w:szCs w:val="28"/>
          <w:lang w:val="it-IT"/>
        </w:rPr>
        <w:t xml:space="preserve">hực trạng mức thu lệ phí cấp giấy phép xây dựng của </w:t>
      </w:r>
      <w:r w:rsidRPr="002B45D9">
        <w:rPr>
          <w:sz w:val="28"/>
          <w:szCs w:val="28"/>
          <w:lang w:val="it-IT"/>
        </w:rPr>
        <w:t xml:space="preserve">03 tỉnh Vĩnh Long, Trà Vinh, Bến Tre </w:t>
      </w:r>
      <w:r w:rsidRPr="002B45D9">
        <w:rPr>
          <w:color w:val="000000"/>
          <w:sz w:val="28"/>
          <w:szCs w:val="28"/>
          <w:lang w:val="it-IT"/>
        </w:rPr>
        <w:t>(trước sắp xếp đơn vị hành chính cấp tỉnh)</w:t>
      </w:r>
      <w:r>
        <w:rPr>
          <w:color w:val="000000"/>
          <w:sz w:val="28"/>
          <w:szCs w:val="28"/>
          <w:lang w:val="it-IT"/>
        </w:rPr>
        <w:t xml:space="preserve"> và tham khảo một số tỉnh lân cận</w:t>
      </w:r>
      <w:r>
        <w:rPr>
          <w:color w:val="000000"/>
          <w:sz w:val="28"/>
          <w:szCs w:val="28"/>
          <w:lang w:val="it-IT"/>
        </w:rPr>
        <w:t xml:space="preserve">, Sở Xây dựng đã có Tờ trình đăng ký xây dựng Nghị quyết, ngày 14/10/2025 </w:t>
      </w:r>
      <w:r w:rsidR="004671A7">
        <w:rPr>
          <w:color w:val="000000"/>
          <w:sz w:val="28"/>
          <w:szCs w:val="28"/>
          <w:lang w:val="it-IT"/>
        </w:rPr>
        <w:t>Ủ</w:t>
      </w:r>
      <w:r>
        <w:rPr>
          <w:color w:val="000000"/>
          <w:sz w:val="28"/>
          <w:szCs w:val="28"/>
          <w:lang w:val="it-IT"/>
        </w:rPr>
        <w:t xml:space="preserve">y ban nhân dân tỉnh có Tờ trình số 229/TTr-UBND trình </w:t>
      </w:r>
      <w:r w:rsidR="007A3DD0">
        <w:rPr>
          <w:color w:val="000000"/>
          <w:sz w:val="28"/>
          <w:szCs w:val="28"/>
          <w:lang w:val="it-IT"/>
        </w:rPr>
        <w:t>T</w:t>
      </w:r>
      <w:r w:rsidR="007A3DD0" w:rsidRPr="007A3DD0">
        <w:rPr>
          <w:color w:val="000000"/>
          <w:sz w:val="28"/>
          <w:szCs w:val="28"/>
          <w:lang w:val="pt-BR"/>
        </w:rPr>
        <w:t>hường trực Hội đồng nhân dân tỉnh Vĩnh Long</w:t>
      </w:r>
      <w:r w:rsidR="007A3DD0">
        <w:rPr>
          <w:color w:val="000000"/>
          <w:sz w:val="28"/>
          <w:szCs w:val="28"/>
          <w:lang w:val="pt-BR"/>
        </w:rPr>
        <w:t xml:space="preserve"> về </w:t>
      </w:r>
      <w:r w:rsidR="007A3DD0" w:rsidRPr="007A3DD0">
        <w:rPr>
          <w:color w:val="000000"/>
          <w:sz w:val="28"/>
          <w:szCs w:val="28"/>
          <w:lang w:val="pt-BR"/>
        </w:rPr>
        <w:t>danh mục văn bản trình HĐND tỉnh tại kỳ họp cuối năm 2025, Hội đồng nhân dân tỉnh Vĩnh Long khóa X</w:t>
      </w:r>
      <w:r w:rsidR="007A3DD0" w:rsidRPr="007A3DD0">
        <w:rPr>
          <w:color w:val="000000"/>
          <w:sz w:val="28"/>
          <w:szCs w:val="28"/>
          <w:lang w:val="pt-BR"/>
        </w:rPr>
        <w:t xml:space="preserve"> (trong đó có</w:t>
      </w:r>
      <w:r w:rsidR="007A3DD0" w:rsidRPr="007A3DD0">
        <w:rPr>
          <w:rFonts w:eastAsia="Times New Roman" w:cs="Times New Roman"/>
          <w:sz w:val="28"/>
          <w:szCs w:val="28"/>
          <w:lang w:val="vi-VN"/>
        </w:rPr>
        <w:t xml:space="preserve"> </w:t>
      </w:r>
      <w:r w:rsidR="007A3DD0" w:rsidRPr="00C0568E">
        <w:rPr>
          <w:rFonts w:eastAsia="Times New Roman" w:cs="Times New Roman"/>
          <w:sz w:val="28"/>
          <w:szCs w:val="28"/>
          <w:lang w:val="vi-VN"/>
        </w:rPr>
        <w:t xml:space="preserve">Nghị quyết Quy định </w:t>
      </w:r>
      <w:r w:rsidR="007A3DD0" w:rsidRPr="00C0568E">
        <w:rPr>
          <w:bCs/>
          <w:sz w:val="28"/>
          <w:szCs w:val="28"/>
          <w:lang w:val="vi-VN"/>
        </w:rPr>
        <w:t>lệ phí cấp giấy phép xây dựng trên địa bàn tỉnh Vĩnh Long</w:t>
      </w:r>
      <w:r w:rsidR="007A3DD0" w:rsidRPr="007A3DD0">
        <w:rPr>
          <w:bCs/>
          <w:sz w:val="28"/>
          <w:szCs w:val="28"/>
          <w:lang w:val="pt-BR"/>
        </w:rPr>
        <w:t>)</w:t>
      </w:r>
      <w:r w:rsidR="007A3DD0">
        <w:rPr>
          <w:bCs/>
          <w:sz w:val="28"/>
          <w:szCs w:val="28"/>
          <w:lang w:val="pt-BR"/>
        </w:rPr>
        <w:t>.</w:t>
      </w:r>
    </w:p>
    <w:p w14:paraId="2054AF7B" w14:textId="58118ED1" w:rsidR="007A3DD0" w:rsidRDefault="007A3DD0" w:rsidP="00C047C2">
      <w:pPr>
        <w:spacing w:before="60" w:after="60"/>
        <w:ind w:firstLine="720"/>
        <w:jc w:val="both"/>
        <w:rPr>
          <w:bCs/>
          <w:spacing w:val="-6"/>
          <w:sz w:val="28"/>
          <w:szCs w:val="28"/>
          <w:lang w:val="pt-BR"/>
        </w:rPr>
      </w:pPr>
      <w:r w:rsidRPr="007A3DD0">
        <w:rPr>
          <w:bCs/>
          <w:sz w:val="28"/>
          <w:szCs w:val="28"/>
          <w:lang w:val="pt-BR"/>
        </w:rPr>
        <w:t xml:space="preserve">Quy trình xây dựng Nghị quyết thực hiện theo đúng quy định của </w:t>
      </w:r>
      <w:r w:rsidRPr="007A3DD0">
        <w:rPr>
          <w:rFonts w:eastAsia="Times New Roman" w:cs="Times New Roman"/>
          <w:bCs/>
          <w:sz w:val="28"/>
          <w:szCs w:val="28"/>
          <w:lang w:val="vi-VN"/>
        </w:rPr>
        <w:t>Luật ban hành văn bản quy phạm pháp luật số 64/2025/QH15 (được sửa đổi, bổ sung bởi Luật số 87/2025/QH15)</w:t>
      </w:r>
      <w:r w:rsidRPr="007A3DD0">
        <w:rPr>
          <w:rFonts w:eastAsia="Times New Roman" w:cs="Times New Roman"/>
          <w:bCs/>
          <w:sz w:val="28"/>
          <w:szCs w:val="28"/>
          <w:lang w:val="pt-BR"/>
        </w:rPr>
        <w:t xml:space="preserve">, Nghị định </w:t>
      </w:r>
      <w:r w:rsidRPr="007A3DD0">
        <w:rPr>
          <w:bCs/>
          <w:spacing w:val="-6"/>
          <w:sz w:val="28"/>
          <w:szCs w:val="28"/>
          <w:lang w:val="vi-VN"/>
        </w:rPr>
        <w:t xml:space="preserve">số </w:t>
      </w:r>
      <w:r w:rsidRPr="007A3DD0">
        <w:rPr>
          <w:bCs/>
          <w:spacing w:val="-6"/>
          <w:sz w:val="28"/>
          <w:szCs w:val="28"/>
          <w:lang w:val="pt-BR"/>
        </w:rPr>
        <w:t>187</w:t>
      </w:r>
      <w:r w:rsidRPr="007A3DD0">
        <w:rPr>
          <w:bCs/>
          <w:spacing w:val="-6"/>
          <w:sz w:val="28"/>
          <w:szCs w:val="28"/>
          <w:lang w:val="vi-VN"/>
        </w:rPr>
        <w:t xml:space="preserve">/2025/NĐ-CP </w:t>
      </w:r>
      <w:r w:rsidRPr="007A3DD0">
        <w:rPr>
          <w:bCs/>
          <w:spacing w:val="-6"/>
          <w:sz w:val="28"/>
          <w:szCs w:val="28"/>
          <w:lang w:val="pt-BR"/>
        </w:rPr>
        <w:t xml:space="preserve">của Chính phủ: Tổ chức lấy ý kiến các sở, ngành, địa phương; đăng tải dự thảo trên </w:t>
      </w:r>
      <w:r w:rsidR="004671A7">
        <w:rPr>
          <w:bCs/>
          <w:spacing w:val="-6"/>
          <w:sz w:val="28"/>
          <w:szCs w:val="28"/>
          <w:lang w:val="pt-BR"/>
        </w:rPr>
        <w:t>Cổ</w:t>
      </w:r>
      <w:r w:rsidRPr="007A3DD0">
        <w:rPr>
          <w:bCs/>
          <w:spacing w:val="-6"/>
          <w:sz w:val="28"/>
          <w:szCs w:val="28"/>
          <w:lang w:val="pt-BR"/>
        </w:rPr>
        <w:t>ng thông tin điển tử của tỉnh; tổ chức thẩ</w:t>
      </w:r>
      <w:r w:rsidR="004671A7">
        <w:rPr>
          <w:bCs/>
          <w:spacing w:val="-6"/>
          <w:sz w:val="28"/>
          <w:szCs w:val="28"/>
          <w:lang w:val="pt-BR"/>
        </w:rPr>
        <w:t>m</w:t>
      </w:r>
      <w:r w:rsidRPr="007A3DD0">
        <w:rPr>
          <w:bCs/>
          <w:spacing w:val="-6"/>
          <w:sz w:val="28"/>
          <w:szCs w:val="28"/>
          <w:lang w:val="pt-BR"/>
        </w:rPr>
        <w:t xml:space="preserve"> định văn bản; tiếp thu ý kiến của </w:t>
      </w:r>
      <w:r w:rsidRPr="007A3DD0">
        <w:rPr>
          <w:bCs/>
          <w:spacing w:val="-6"/>
          <w:sz w:val="28"/>
          <w:szCs w:val="28"/>
          <w:lang w:val="pt-BR"/>
        </w:rPr>
        <w:t>sở, ngành, địa phương</w:t>
      </w:r>
      <w:r w:rsidRPr="007A3DD0">
        <w:rPr>
          <w:bCs/>
          <w:spacing w:val="-6"/>
          <w:sz w:val="28"/>
          <w:szCs w:val="28"/>
          <w:lang w:val="pt-BR"/>
        </w:rPr>
        <w:t xml:space="preserve"> và ý kiến thẩm định của Sở Tư pháp; hoàn chỉnh hồ sơ đ</w:t>
      </w:r>
      <w:r w:rsidR="004671A7">
        <w:rPr>
          <w:bCs/>
          <w:spacing w:val="-6"/>
          <w:sz w:val="28"/>
          <w:szCs w:val="28"/>
          <w:lang w:val="pt-BR"/>
        </w:rPr>
        <w:t>ể</w:t>
      </w:r>
      <w:r w:rsidRPr="007A3DD0">
        <w:rPr>
          <w:bCs/>
          <w:spacing w:val="-6"/>
          <w:sz w:val="28"/>
          <w:szCs w:val="28"/>
          <w:lang w:val="pt-BR"/>
        </w:rPr>
        <w:t xml:space="preserve"> trình Ủy ban nhân dân tỉnh trình Hội đồng nhân dân tỉnh ban hành theo quy định.</w:t>
      </w:r>
    </w:p>
    <w:p w14:paraId="67F0360E" w14:textId="2448C4A6" w:rsidR="00460F33" w:rsidRDefault="00460F33" w:rsidP="00C047C2">
      <w:pPr>
        <w:spacing w:before="60" w:after="60"/>
        <w:ind w:firstLine="720"/>
        <w:jc w:val="both"/>
        <w:rPr>
          <w:b/>
          <w:spacing w:val="-6"/>
          <w:sz w:val="28"/>
          <w:szCs w:val="28"/>
          <w:lang w:val="pt-BR"/>
        </w:rPr>
      </w:pPr>
      <w:r w:rsidRPr="00460F33">
        <w:rPr>
          <w:b/>
          <w:spacing w:val="-6"/>
          <w:sz w:val="28"/>
          <w:szCs w:val="28"/>
          <w:lang w:val="pt-BR"/>
        </w:rPr>
        <w:t>IV. BỐ CỤC VÀ NỘI DUNG CƠ BẢN CỦA DỰ THẢO NGHỊ QUYẾT</w:t>
      </w:r>
    </w:p>
    <w:p w14:paraId="15119DBD" w14:textId="69F52D0D" w:rsidR="00460F33" w:rsidRDefault="00460F33" w:rsidP="00C047C2">
      <w:pPr>
        <w:spacing w:before="60" w:after="60"/>
        <w:ind w:firstLine="720"/>
        <w:jc w:val="both"/>
        <w:rPr>
          <w:b/>
          <w:spacing w:val="-6"/>
          <w:sz w:val="28"/>
          <w:szCs w:val="28"/>
          <w:lang w:val="pt-BR"/>
        </w:rPr>
      </w:pPr>
      <w:r>
        <w:rPr>
          <w:b/>
          <w:spacing w:val="-6"/>
          <w:sz w:val="28"/>
          <w:szCs w:val="28"/>
          <w:lang w:val="pt-BR"/>
        </w:rPr>
        <w:t xml:space="preserve">1. </w:t>
      </w:r>
      <w:r w:rsidRPr="00460F33">
        <w:rPr>
          <w:b/>
          <w:spacing w:val="-6"/>
          <w:sz w:val="28"/>
          <w:szCs w:val="28"/>
          <w:lang w:val="pt-BR"/>
        </w:rPr>
        <w:t>Phạm vi điều chỉnh, đối tượng áp dụng</w:t>
      </w:r>
      <w:r w:rsidR="006D149D">
        <w:rPr>
          <w:b/>
          <w:spacing w:val="-6"/>
          <w:sz w:val="28"/>
          <w:szCs w:val="28"/>
          <w:lang w:val="pt-BR"/>
        </w:rPr>
        <w:t>:</w:t>
      </w:r>
    </w:p>
    <w:p w14:paraId="01E5AE98" w14:textId="6533A80C" w:rsidR="006D149D" w:rsidRPr="006D149D" w:rsidRDefault="006D149D" w:rsidP="00C047C2">
      <w:pPr>
        <w:spacing w:before="60" w:after="60"/>
        <w:ind w:firstLine="720"/>
        <w:jc w:val="both"/>
        <w:rPr>
          <w:bCs/>
          <w:spacing w:val="-6"/>
          <w:sz w:val="28"/>
          <w:szCs w:val="28"/>
          <w:lang w:val="pt-BR"/>
        </w:rPr>
      </w:pPr>
      <w:r w:rsidRPr="006D149D">
        <w:rPr>
          <w:bCs/>
          <w:spacing w:val="-6"/>
          <w:sz w:val="28"/>
          <w:szCs w:val="28"/>
          <w:lang w:val="pt-BR"/>
        </w:rPr>
        <w:t xml:space="preserve">1.1. </w:t>
      </w:r>
      <w:r w:rsidRPr="006D149D">
        <w:rPr>
          <w:bCs/>
          <w:spacing w:val="-6"/>
          <w:sz w:val="28"/>
          <w:szCs w:val="28"/>
          <w:lang w:val="pt-BR"/>
        </w:rPr>
        <w:t>Phạm vi điều chỉnh</w:t>
      </w:r>
    </w:p>
    <w:p w14:paraId="1F0B0B03" w14:textId="77777777" w:rsidR="00460F33" w:rsidRPr="000C41CE" w:rsidRDefault="00460F33" w:rsidP="00C047C2">
      <w:pPr>
        <w:spacing w:before="60" w:after="60"/>
        <w:ind w:firstLine="720"/>
        <w:jc w:val="both"/>
        <w:rPr>
          <w:bCs/>
          <w:sz w:val="28"/>
          <w:szCs w:val="28"/>
          <w:lang w:val="pt-BR"/>
        </w:rPr>
      </w:pPr>
      <w:r w:rsidRPr="000C41CE">
        <w:rPr>
          <w:bCs/>
          <w:sz w:val="28"/>
          <w:szCs w:val="28"/>
          <w:lang w:val="pt-BR"/>
        </w:rPr>
        <w:t>Nghị quyết này quy định mức thu, nộp, quản lý và sử dụng lệ phí cấp giấy phép xây dựng trên địa bàn tỉnh Vĩnh Long khi tổ chức, cá nhân thực hiện thủ tục hành chính trên địa bàn tỉnh Vĩnh Long.</w:t>
      </w:r>
    </w:p>
    <w:p w14:paraId="0D240DE5" w14:textId="21E08F9D" w:rsidR="00375465" w:rsidRPr="006D149D" w:rsidRDefault="00460F33" w:rsidP="00C047C2">
      <w:pPr>
        <w:spacing w:before="60" w:after="60" w:line="288" w:lineRule="auto"/>
        <w:ind w:firstLine="709"/>
        <w:jc w:val="both"/>
        <w:rPr>
          <w:rFonts w:eastAsia="Times New Roman" w:cs="Times New Roman"/>
          <w:bCs/>
          <w:sz w:val="28"/>
          <w:szCs w:val="28"/>
          <w:lang w:val="pt-BR"/>
        </w:rPr>
      </w:pPr>
      <w:r w:rsidRPr="006D149D">
        <w:rPr>
          <w:rFonts w:eastAsia="Times New Roman" w:cs="Times New Roman"/>
          <w:bCs/>
          <w:sz w:val="28"/>
          <w:szCs w:val="28"/>
          <w:lang w:val="pt-BR"/>
        </w:rPr>
        <w:t>1.2</w:t>
      </w:r>
      <w:r w:rsidR="0041229F" w:rsidRPr="006D149D">
        <w:rPr>
          <w:rFonts w:eastAsia="Times New Roman" w:cs="Times New Roman"/>
          <w:bCs/>
          <w:sz w:val="28"/>
          <w:szCs w:val="28"/>
          <w:lang w:val="pt-BR"/>
        </w:rPr>
        <w:t xml:space="preserve">. </w:t>
      </w:r>
      <w:r w:rsidR="007C5B5C" w:rsidRPr="006D149D">
        <w:rPr>
          <w:rFonts w:eastAsia="Times New Roman" w:cs="Times New Roman"/>
          <w:bCs/>
          <w:sz w:val="28"/>
          <w:szCs w:val="28"/>
          <w:lang w:val="pt-BR"/>
        </w:rPr>
        <w:t>Đối tượng áp dụng</w:t>
      </w:r>
    </w:p>
    <w:p w14:paraId="3B35B8CC" w14:textId="77777777" w:rsidR="000C41CE" w:rsidRPr="000C41CE" w:rsidRDefault="000C41CE" w:rsidP="00C047C2">
      <w:pPr>
        <w:spacing w:before="60" w:after="60"/>
        <w:ind w:firstLine="709"/>
        <w:jc w:val="both"/>
        <w:rPr>
          <w:bCs/>
          <w:sz w:val="28"/>
          <w:szCs w:val="28"/>
          <w:lang w:val="pt-BR"/>
        </w:rPr>
      </w:pPr>
      <w:r w:rsidRPr="000C41CE">
        <w:rPr>
          <w:bCs/>
          <w:sz w:val="28"/>
          <w:szCs w:val="28"/>
          <w:lang w:val="pt-BR"/>
        </w:rPr>
        <w:t>Các cơ quan, đơn vị, tổ chức, cá nhân có liên quan đến thu, nộp, quản lý và sử dụng lệ phí cấp giấy phép xây dựng trên địa bàn tỉnh Vĩnh Long.</w:t>
      </w:r>
    </w:p>
    <w:p w14:paraId="16FF4334" w14:textId="6A1924BF" w:rsidR="00375465" w:rsidRDefault="00460F33" w:rsidP="00C047C2">
      <w:pPr>
        <w:spacing w:before="60" w:after="60" w:line="288" w:lineRule="auto"/>
        <w:ind w:firstLine="709"/>
        <w:jc w:val="both"/>
        <w:rPr>
          <w:rFonts w:cs="Times New Roman"/>
          <w:b/>
          <w:sz w:val="28"/>
          <w:szCs w:val="28"/>
          <w:lang w:val="pt-BR"/>
        </w:rPr>
      </w:pPr>
      <w:r>
        <w:rPr>
          <w:rFonts w:cs="Times New Roman"/>
          <w:b/>
          <w:sz w:val="28"/>
          <w:szCs w:val="28"/>
          <w:lang w:val="pt-BR"/>
        </w:rPr>
        <w:lastRenderedPageBreak/>
        <w:t xml:space="preserve">2. </w:t>
      </w:r>
      <w:r w:rsidR="007C5B5C" w:rsidRPr="00460F33">
        <w:rPr>
          <w:rFonts w:cs="Times New Roman"/>
          <w:b/>
          <w:sz w:val="28"/>
          <w:szCs w:val="28"/>
          <w:lang w:val="pt-BR"/>
        </w:rPr>
        <w:t xml:space="preserve">Bố cục </w:t>
      </w:r>
      <w:r>
        <w:rPr>
          <w:rFonts w:cs="Times New Roman"/>
          <w:b/>
          <w:sz w:val="28"/>
          <w:szCs w:val="28"/>
          <w:lang w:val="pt-BR"/>
        </w:rPr>
        <w:t>của dự thảo Nghị quyết</w:t>
      </w:r>
      <w:r w:rsidR="006D149D">
        <w:rPr>
          <w:rFonts w:cs="Times New Roman"/>
          <w:b/>
          <w:sz w:val="28"/>
          <w:szCs w:val="28"/>
          <w:lang w:val="pt-BR"/>
        </w:rPr>
        <w:t>:</w:t>
      </w:r>
    </w:p>
    <w:p w14:paraId="2FAE8BC6" w14:textId="40EEC016" w:rsidR="00460F33" w:rsidRDefault="00460F33" w:rsidP="00C047C2">
      <w:pPr>
        <w:spacing w:before="60" w:after="60" w:line="288" w:lineRule="auto"/>
        <w:ind w:firstLine="709"/>
        <w:jc w:val="both"/>
        <w:rPr>
          <w:rFonts w:cs="Times New Roman"/>
          <w:bCs/>
          <w:sz w:val="28"/>
          <w:szCs w:val="28"/>
          <w:lang w:val="pt-BR"/>
        </w:rPr>
      </w:pPr>
      <w:r w:rsidRPr="00460F33">
        <w:rPr>
          <w:rFonts w:cs="Times New Roman"/>
          <w:bCs/>
          <w:sz w:val="28"/>
          <w:szCs w:val="28"/>
          <w:lang w:val="pt-BR"/>
        </w:rPr>
        <w:t>Dự thảo Nghị quyết gồm có 03 Điều</w:t>
      </w:r>
      <w:r w:rsidR="00C047C2">
        <w:rPr>
          <w:rFonts w:cs="Times New Roman"/>
          <w:bCs/>
          <w:sz w:val="28"/>
          <w:szCs w:val="28"/>
          <w:lang w:val="pt-BR"/>
        </w:rPr>
        <w:t>:</w:t>
      </w:r>
    </w:p>
    <w:p w14:paraId="222C0346" w14:textId="77777777" w:rsidR="00C047C2" w:rsidRPr="006D149D" w:rsidRDefault="00C047C2" w:rsidP="00C047C2">
      <w:pPr>
        <w:spacing w:before="60" w:after="60"/>
        <w:ind w:firstLine="720"/>
        <w:jc w:val="both"/>
        <w:rPr>
          <w:b/>
          <w:sz w:val="28"/>
          <w:szCs w:val="28"/>
          <w:lang w:val="pt-BR"/>
        </w:rPr>
      </w:pPr>
      <w:r w:rsidRPr="0025136B">
        <w:rPr>
          <w:rFonts w:eastAsia="Times New Roman" w:cs="Times New Roman"/>
          <w:bCs/>
          <w:sz w:val="28"/>
          <w:szCs w:val="28"/>
          <w:lang w:val="pt-BR"/>
        </w:rPr>
        <w:t xml:space="preserve">Điều 1. </w:t>
      </w:r>
      <w:r w:rsidRPr="0025136B">
        <w:rPr>
          <w:sz w:val="28"/>
          <w:szCs w:val="28"/>
          <w:lang w:val="pt-BR"/>
        </w:rPr>
        <w:t>Quy định lệ phí cấp giấy phép xây dựng trên địa bàn tỉnh Vĩnh Long</w:t>
      </w:r>
      <w:r>
        <w:rPr>
          <w:sz w:val="28"/>
          <w:szCs w:val="28"/>
          <w:lang w:val="pt-BR"/>
        </w:rPr>
        <w:t xml:space="preserve"> </w:t>
      </w:r>
      <w:r w:rsidRPr="006D149D">
        <w:rPr>
          <w:bCs/>
          <w:sz w:val="28"/>
          <w:szCs w:val="28"/>
          <w:lang w:val="pt-BR"/>
        </w:rPr>
        <w:t>với các nội dung như sau:</w:t>
      </w:r>
    </w:p>
    <w:p w14:paraId="0090F2C5" w14:textId="77777777" w:rsidR="00C047C2" w:rsidRPr="0025136B" w:rsidRDefault="00C047C2" w:rsidP="00C047C2">
      <w:pPr>
        <w:spacing w:before="60" w:after="60" w:line="288" w:lineRule="auto"/>
        <w:ind w:firstLine="720"/>
        <w:jc w:val="both"/>
        <w:rPr>
          <w:bCs/>
          <w:sz w:val="28"/>
          <w:szCs w:val="28"/>
          <w:lang w:val="pt-BR"/>
        </w:rPr>
      </w:pPr>
      <w:r w:rsidRPr="0025136B">
        <w:rPr>
          <w:rFonts w:eastAsia="Times New Roman" w:cs="Times New Roman"/>
          <w:bCs/>
          <w:sz w:val="28"/>
          <w:szCs w:val="28"/>
          <w:lang w:val="pt-BR"/>
        </w:rPr>
        <w:t xml:space="preserve">Điều 2. </w:t>
      </w:r>
      <w:r w:rsidRPr="0025136B">
        <w:rPr>
          <w:bCs/>
          <w:sz w:val="28"/>
          <w:szCs w:val="28"/>
          <w:lang w:val="pt-BR"/>
        </w:rPr>
        <w:t>Nghị quyết này bãi bỏ và thay thế một số nội dung tại các Nghị quyết có liên quan đến thu, nộp lệ phí cấp giấy phép xây dựng trên địa bàn 03 tỉnh (Vĩnh Long, Trà Vinh, Bến Tre) trước khi sắp xếp đơn vị hành chính cấp tỉnh.</w:t>
      </w:r>
    </w:p>
    <w:p w14:paraId="53BE0E10" w14:textId="77777777" w:rsidR="00C047C2" w:rsidRDefault="00C047C2" w:rsidP="00C047C2">
      <w:pPr>
        <w:spacing w:before="60" w:after="60" w:line="288" w:lineRule="auto"/>
        <w:ind w:firstLine="720"/>
        <w:jc w:val="both"/>
        <w:rPr>
          <w:sz w:val="28"/>
          <w:szCs w:val="28"/>
          <w:lang w:val="pt-BR"/>
        </w:rPr>
      </w:pPr>
      <w:r w:rsidRPr="0025136B">
        <w:rPr>
          <w:rFonts w:eastAsia="Times New Roman" w:cs="Times New Roman"/>
          <w:bCs/>
          <w:sz w:val="28"/>
          <w:szCs w:val="28"/>
          <w:lang w:val="pt-BR"/>
        </w:rPr>
        <w:t xml:space="preserve">Điều 3. </w:t>
      </w:r>
      <w:r w:rsidRPr="0025136B">
        <w:rPr>
          <w:sz w:val="28"/>
          <w:szCs w:val="28"/>
          <w:lang w:val="pt-BR"/>
        </w:rPr>
        <w:t>Điều khoản thi hành</w:t>
      </w:r>
      <w:r>
        <w:rPr>
          <w:sz w:val="28"/>
          <w:szCs w:val="28"/>
          <w:lang w:val="pt-BR"/>
        </w:rPr>
        <w:t>.</w:t>
      </w:r>
    </w:p>
    <w:p w14:paraId="2F404E4E" w14:textId="77E7D5DE" w:rsidR="00460F33" w:rsidRDefault="00460F33" w:rsidP="00C047C2">
      <w:pPr>
        <w:spacing w:before="60" w:after="60" w:line="288" w:lineRule="auto"/>
        <w:jc w:val="both"/>
        <w:rPr>
          <w:rFonts w:cs="Times New Roman"/>
          <w:b/>
          <w:sz w:val="28"/>
          <w:szCs w:val="28"/>
          <w:lang w:val="pt-BR"/>
        </w:rPr>
      </w:pPr>
      <w:r>
        <w:rPr>
          <w:rFonts w:cs="Times New Roman"/>
          <w:bCs/>
          <w:sz w:val="28"/>
          <w:szCs w:val="28"/>
          <w:lang w:val="pt-BR"/>
        </w:rPr>
        <w:tab/>
      </w:r>
      <w:r w:rsidRPr="00460F33">
        <w:rPr>
          <w:rFonts w:cs="Times New Roman"/>
          <w:b/>
          <w:sz w:val="28"/>
          <w:szCs w:val="28"/>
          <w:lang w:val="pt-BR"/>
        </w:rPr>
        <w:t>3. Nội dung</w:t>
      </w:r>
      <w:r w:rsidR="00C047C2">
        <w:rPr>
          <w:rFonts w:cs="Times New Roman"/>
          <w:b/>
          <w:sz w:val="28"/>
          <w:szCs w:val="28"/>
          <w:lang w:val="pt-BR"/>
        </w:rPr>
        <w:t xml:space="preserve"> chính của dự thảo Nghị quyết</w:t>
      </w:r>
      <w:r w:rsidR="006D149D">
        <w:rPr>
          <w:rFonts w:cs="Times New Roman"/>
          <w:b/>
          <w:sz w:val="28"/>
          <w:szCs w:val="28"/>
          <w:lang w:val="pt-BR"/>
        </w:rPr>
        <w:t>:</w:t>
      </w:r>
    </w:p>
    <w:p w14:paraId="0E0A7BE5" w14:textId="6616C662" w:rsidR="00460F33" w:rsidRDefault="00460F33" w:rsidP="00C047C2">
      <w:pPr>
        <w:spacing w:before="60" w:after="60" w:line="288" w:lineRule="auto"/>
        <w:jc w:val="both"/>
        <w:rPr>
          <w:bCs/>
          <w:sz w:val="28"/>
          <w:szCs w:val="28"/>
          <w:lang w:val="pt-BR"/>
        </w:rPr>
      </w:pPr>
      <w:r>
        <w:rPr>
          <w:rFonts w:cs="Times New Roman"/>
          <w:b/>
          <w:sz w:val="28"/>
          <w:szCs w:val="28"/>
          <w:lang w:val="pt-BR"/>
        </w:rPr>
        <w:tab/>
      </w:r>
      <w:r w:rsidRPr="00460F33">
        <w:rPr>
          <w:rFonts w:cs="Times New Roman"/>
          <w:bCs/>
          <w:sz w:val="28"/>
          <w:szCs w:val="28"/>
          <w:lang w:val="pt-BR"/>
        </w:rPr>
        <w:t xml:space="preserve">Nội dung </w:t>
      </w:r>
      <w:r w:rsidR="00C047C2">
        <w:rPr>
          <w:rFonts w:cs="Times New Roman"/>
          <w:bCs/>
          <w:sz w:val="28"/>
          <w:szCs w:val="28"/>
          <w:lang w:val="pt-BR"/>
        </w:rPr>
        <w:t>chính</w:t>
      </w:r>
      <w:r w:rsidRPr="00460F33">
        <w:rPr>
          <w:rFonts w:cs="Times New Roman"/>
          <w:bCs/>
          <w:sz w:val="28"/>
          <w:szCs w:val="28"/>
          <w:lang w:val="pt-BR"/>
        </w:rPr>
        <w:t xml:space="preserve"> của dự thảo Nghị quyết</w:t>
      </w:r>
      <w:r>
        <w:rPr>
          <w:rFonts w:cs="Times New Roman"/>
          <w:b/>
          <w:sz w:val="28"/>
          <w:szCs w:val="28"/>
          <w:lang w:val="pt-BR"/>
        </w:rPr>
        <w:t xml:space="preserve"> </w:t>
      </w:r>
      <w:r w:rsidRPr="000C41CE">
        <w:rPr>
          <w:bCs/>
          <w:sz w:val="28"/>
          <w:szCs w:val="28"/>
          <w:lang w:val="pt-BR"/>
        </w:rPr>
        <w:t>quy định mức thu, nộp, quản lý và sử dụng lệ phí cấp giấy phép xây dựng trên địa bàn tỉnh Vĩnh Long</w:t>
      </w:r>
      <w:r w:rsidR="004671A7">
        <w:rPr>
          <w:bCs/>
          <w:sz w:val="28"/>
          <w:szCs w:val="28"/>
          <w:lang w:val="pt-BR"/>
        </w:rPr>
        <w:t xml:space="preserve"> </w:t>
      </w:r>
      <w:r w:rsidR="004671A7" w:rsidRPr="000C41CE">
        <w:rPr>
          <w:bCs/>
          <w:sz w:val="28"/>
          <w:szCs w:val="28"/>
          <w:lang w:val="pt-BR"/>
        </w:rPr>
        <w:t>khi tổ chức, cá nhân thực hiện thủ tục hành chính trên địa bàn tỉnh Vĩnh Long</w:t>
      </w:r>
      <w:r w:rsidR="004671A7">
        <w:rPr>
          <w:bCs/>
          <w:sz w:val="28"/>
          <w:szCs w:val="28"/>
          <w:lang w:val="pt-BR"/>
        </w:rPr>
        <w:t xml:space="preserve"> </w:t>
      </w:r>
      <w:r>
        <w:rPr>
          <w:bCs/>
          <w:sz w:val="28"/>
          <w:szCs w:val="28"/>
          <w:lang w:val="pt-BR"/>
        </w:rPr>
        <w:t xml:space="preserve">cụ thể: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536"/>
        <w:gridCol w:w="1984"/>
        <w:gridCol w:w="1701"/>
      </w:tblGrid>
      <w:tr w:rsidR="00460F33" w:rsidRPr="00D31FD3" w14:paraId="189E3A65" w14:textId="77777777" w:rsidTr="00C047C2">
        <w:trPr>
          <w:trHeight w:val="327"/>
          <w:jc w:val="center"/>
        </w:trPr>
        <w:tc>
          <w:tcPr>
            <w:tcW w:w="846" w:type="dxa"/>
            <w:vMerge w:val="restart"/>
            <w:vAlign w:val="center"/>
          </w:tcPr>
          <w:p w14:paraId="6B9D6E66" w14:textId="77777777" w:rsidR="00460F33" w:rsidRPr="00D31FD3" w:rsidRDefault="00460F33" w:rsidP="00CC7995">
            <w:pPr>
              <w:spacing w:before="80"/>
              <w:rPr>
                <w:b/>
                <w:sz w:val="26"/>
                <w:szCs w:val="26"/>
              </w:rPr>
            </w:pPr>
            <w:bookmarkStart w:id="7" w:name="_Hlk179551152"/>
            <w:r w:rsidRPr="00D31FD3">
              <w:rPr>
                <w:b/>
                <w:sz w:val="26"/>
                <w:szCs w:val="26"/>
              </w:rPr>
              <w:t>STT</w:t>
            </w:r>
          </w:p>
        </w:tc>
        <w:tc>
          <w:tcPr>
            <w:tcW w:w="4536" w:type="dxa"/>
            <w:vMerge w:val="restart"/>
            <w:vAlign w:val="center"/>
          </w:tcPr>
          <w:p w14:paraId="11A1208A" w14:textId="77777777" w:rsidR="00460F33" w:rsidRPr="00D31FD3" w:rsidRDefault="00460F33" w:rsidP="00CC7995">
            <w:pPr>
              <w:spacing w:before="80"/>
              <w:rPr>
                <w:b/>
                <w:sz w:val="26"/>
                <w:szCs w:val="26"/>
              </w:rPr>
            </w:pPr>
            <w:r w:rsidRPr="00D31FD3">
              <w:rPr>
                <w:b/>
                <w:sz w:val="26"/>
                <w:szCs w:val="26"/>
              </w:rPr>
              <w:t>Nội dung</w:t>
            </w:r>
          </w:p>
        </w:tc>
        <w:tc>
          <w:tcPr>
            <w:tcW w:w="3685" w:type="dxa"/>
            <w:gridSpan w:val="2"/>
            <w:vAlign w:val="center"/>
          </w:tcPr>
          <w:p w14:paraId="6D6A0DBF" w14:textId="77777777" w:rsidR="00460F33" w:rsidRPr="00D31FD3" w:rsidRDefault="00460F33" w:rsidP="00CC7995">
            <w:pPr>
              <w:spacing w:before="80"/>
              <w:rPr>
                <w:b/>
                <w:sz w:val="26"/>
                <w:szCs w:val="26"/>
              </w:rPr>
            </w:pPr>
            <w:r w:rsidRPr="00D31FD3">
              <w:rPr>
                <w:b/>
                <w:sz w:val="26"/>
                <w:szCs w:val="26"/>
              </w:rPr>
              <w:t>Mức thu lệ phí (đồng)</w:t>
            </w:r>
          </w:p>
        </w:tc>
      </w:tr>
      <w:tr w:rsidR="00460F33" w:rsidRPr="00D31FD3" w14:paraId="05A98982" w14:textId="77777777" w:rsidTr="00C047C2">
        <w:trPr>
          <w:trHeight w:val="531"/>
          <w:jc w:val="center"/>
        </w:trPr>
        <w:tc>
          <w:tcPr>
            <w:tcW w:w="846" w:type="dxa"/>
            <w:vMerge/>
            <w:vAlign w:val="center"/>
          </w:tcPr>
          <w:p w14:paraId="0932FEA6" w14:textId="77777777" w:rsidR="00460F33" w:rsidRPr="00D31FD3" w:rsidRDefault="00460F33" w:rsidP="00CC7995">
            <w:pPr>
              <w:spacing w:before="80"/>
              <w:rPr>
                <w:b/>
                <w:sz w:val="26"/>
                <w:szCs w:val="26"/>
              </w:rPr>
            </w:pPr>
          </w:p>
        </w:tc>
        <w:tc>
          <w:tcPr>
            <w:tcW w:w="4536" w:type="dxa"/>
            <w:vMerge/>
            <w:vAlign w:val="center"/>
          </w:tcPr>
          <w:p w14:paraId="045FE480" w14:textId="77777777" w:rsidR="00460F33" w:rsidRPr="00D31FD3" w:rsidRDefault="00460F33" w:rsidP="00CC7995">
            <w:pPr>
              <w:spacing w:before="80"/>
              <w:rPr>
                <w:b/>
                <w:sz w:val="26"/>
                <w:szCs w:val="26"/>
              </w:rPr>
            </w:pPr>
          </w:p>
        </w:tc>
        <w:tc>
          <w:tcPr>
            <w:tcW w:w="1984" w:type="dxa"/>
            <w:vAlign w:val="center"/>
          </w:tcPr>
          <w:p w14:paraId="6DCDACD5" w14:textId="77777777" w:rsidR="00460F33" w:rsidRPr="00D31FD3" w:rsidRDefault="00460F33" w:rsidP="00CC7995">
            <w:pPr>
              <w:spacing w:before="80"/>
              <w:rPr>
                <w:b/>
                <w:sz w:val="26"/>
                <w:szCs w:val="26"/>
              </w:rPr>
            </w:pPr>
            <w:r w:rsidRPr="00D31FD3">
              <w:rPr>
                <w:b/>
                <w:sz w:val="26"/>
                <w:szCs w:val="26"/>
              </w:rPr>
              <w:t>Hình thức nộp hồ sơ trực tiếp</w:t>
            </w:r>
          </w:p>
        </w:tc>
        <w:tc>
          <w:tcPr>
            <w:tcW w:w="1701" w:type="dxa"/>
            <w:vAlign w:val="center"/>
          </w:tcPr>
          <w:p w14:paraId="066C5946" w14:textId="77777777" w:rsidR="00460F33" w:rsidRPr="00D31FD3" w:rsidRDefault="00460F33" w:rsidP="00CC7995">
            <w:pPr>
              <w:spacing w:before="80"/>
              <w:rPr>
                <w:b/>
                <w:sz w:val="26"/>
                <w:szCs w:val="26"/>
              </w:rPr>
            </w:pPr>
            <w:r w:rsidRPr="00D31FD3">
              <w:rPr>
                <w:b/>
                <w:sz w:val="26"/>
                <w:szCs w:val="26"/>
              </w:rPr>
              <w:t>Hình thức nộp hồ sơ trực tuyến</w:t>
            </w:r>
          </w:p>
        </w:tc>
      </w:tr>
      <w:tr w:rsidR="00460F33" w:rsidRPr="00D31FD3" w14:paraId="187FD84C" w14:textId="77777777" w:rsidTr="00C047C2">
        <w:trPr>
          <w:trHeight w:val="963"/>
          <w:jc w:val="center"/>
        </w:trPr>
        <w:tc>
          <w:tcPr>
            <w:tcW w:w="846" w:type="dxa"/>
            <w:vAlign w:val="center"/>
          </w:tcPr>
          <w:p w14:paraId="540CE0BF" w14:textId="77777777" w:rsidR="00460F33" w:rsidRPr="00D31FD3" w:rsidRDefault="00460F33" w:rsidP="00CC7995">
            <w:pPr>
              <w:spacing w:before="80"/>
              <w:rPr>
                <w:sz w:val="28"/>
                <w:szCs w:val="28"/>
              </w:rPr>
            </w:pPr>
            <w:r w:rsidRPr="00D31FD3">
              <w:rPr>
                <w:sz w:val="28"/>
                <w:szCs w:val="28"/>
              </w:rPr>
              <w:t>1</w:t>
            </w:r>
          </w:p>
        </w:tc>
        <w:tc>
          <w:tcPr>
            <w:tcW w:w="4536" w:type="dxa"/>
            <w:vAlign w:val="center"/>
          </w:tcPr>
          <w:p w14:paraId="0D16D2C9" w14:textId="77777777" w:rsidR="00460F33" w:rsidRPr="00D31FD3" w:rsidRDefault="00460F33" w:rsidP="00CC7995">
            <w:pPr>
              <w:spacing w:before="80"/>
              <w:jc w:val="both"/>
              <w:rPr>
                <w:sz w:val="28"/>
                <w:szCs w:val="28"/>
              </w:rPr>
            </w:pPr>
            <w:r w:rsidRPr="00D31FD3">
              <w:rPr>
                <w:sz w:val="28"/>
                <w:szCs w:val="28"/>
                <w:shd w:val="clear" w:color="auto" w:fill="FFFFFF"/>
              </w:rPr>
              <w:t>Cấp giấy phép xây dựng nhà ở riêng lẻ (thuộc đối tượng phải có giấy phép)</w:t>
            </w:r>
          </w:p>
        </w:tc>
        <w:tc>
          <w:tcPr>
            <w:tcW w:w="1984" w:type="dxa"/>
            <w:vAlign w:val="center"/>
          </w:tcPr>
          <w:p w14:paraId="3FA122DD" w14:textId="77777777" w:rsidR="00460F33" w:rsidRPr="00D31FD3" w:rsidRDefault="00460F33" w:rsidP="00CC7995">
            <w:pPr>
              <w:spacing w:before="80"/>
              <w:rPr>
                <w:sz w:val="28"/>
                <w:szCs w:val="28"/>
              </w:rPr>
            </w:pPr>
            <w:r w:rsidRPr="00D31FD3">
              <w:rPr>
                <w:sz w:val="28"/>
                <w:szCs w:val="28"/>
                <w:shd w:val="clear" w:color="auto" w:fill="FFFFFF"/>
              </w:rPr>
              <w:t>75.000</w:t>
            </w:r>
          </w:p>
        </w:tc>
        <w:tc>
          <w:tcPr>
            <w:tcW w:w="1701" w:type="dxa"/>
            <w:vAlign w:val="center"/>
          </w:tcPr>
          <w:p w14:paraId="23C35AD1" w14:textId="77777777" w:rsidR="00460F33" w:rsidRPr="00D31FD3" w:rsidRDefault="00460F33" w:rsidP="00CC7995">
            <w:pPr>
              <w:spacing w:before="80"/>
              <w:rPr>
                <w:sz w:val="28"/>
                <w:szCs w:val="28"/>
                <w:shd w:val="clear" w:color="auto" w:fill="FFFFFF"/>
              </w:rPr>
            </w:pPr>
            <w:r w:rsidRPr="00D31FD3">
              <w:rPr>
                <w:sz w:val="28"/>
                <w:szCs w:val="28"/>
                <w:shd w:val="clear" w:color="auto" w:fill="FFFFFF"/>
              </w:rPr>
              <w:t>0</w:t>
            </w:r>
          </w:p>
        </w:tc>
      </w:tr>
      <w:tr w:rsidR="00460F33" w:rsidRPr="00D31FD3" w14:paraId="4CA71F4A" w14:textId="77777777" w:rsidTr="00C047C2">
        <w:trPr>
          <w:trHeight w:val="645"/>
          <w:jc w:val="center"/>
        </w:trPr>
        <w:tc>
          <w:tcPr>
            <w:tcW w:w="846" w:type="dxa"/>
            <w:vAlign w:val="center"/>
          </w:tcPr>
          <w:p w14:paraId="7B99A350" w14:textId="77777777" w:rsidR="00460F33" w:rsidRPr="00D31FD3" w:rsidRDefault="00460F33" w:rsidP="00CC7995">
            <w:pPr>
              <w:spacing w:before="80"/>
              <w:rPr>
                <w:sz w:val="28"/>
                <w:szCs w:val="28"/>
              </w:rPr>
            </w:pPr>
            <w:r w:rsidRPr="00D31FD3">
              <w:rPr>
                <w:sz w:val="28"/>
                <w:szCs w:val="28"/>
              </w:rPr>
              <w:t>2</w:t>
            </w:r>
          </w:p>
        </w:tc>
        <w:tc>
          <w:tcPr>
            <w:tcW w:w="4536" w:type="dxa"/>
            <w:vAlign w:val="center"/>
          </w:tcPr>
          <w:p w14:paraId="501B2DBF" w14:textId="77777777" w:rsidR="00460F33" w:rsidRPr="00D31FD3" w:rsidRDefault="00460F33" w:rsidP="00CC7995">
            <w:pPr>
              <w:spacing w:before="80"/>
              <w:jc w:val="both"/>
              <w:rPr>
                <w:sz w:val="28"/>
                <w:szCs w:val="28"/>
              </w:rPr>
            </w:pPr>
            <w:r w:rsidRPr="00D31FD3">
              <w:rPr>
                <w:sz w:val="28"/>
                <w:szCs w:val="28"/>
                <w:shd w:val="clear" w:color="auto" w:fill="FFFFFF"/>
              </w:rPr>
              <w:t>Cấp giấy phép xây dựng các công trình khác</w:t>
            </w:r>
          </w:p>
        </w:tc>
        <w:tc>
          <w:tcPr>
            <w:tcW w:w="1984" w:type="dxa"/>
            <w:vAlign w:val="center"/>
          </w:tcPr>
          <w:p w14:paraId="3DB6D1A0" w14:textId="77777777" w:rsidR="00460F33" w:rsidRPr="00D31FD3" w:rsidRDefault="00460F33" w:rsidP="00CC7995">
            <w:pPr>
              <w:spacing w:before="80"/>
              <w:rPr>
                <w:sz w:val="28"/>
                <w:szCs w:val="28"/>
              </w:rPr>
            </w:pPr>
            <w:r w:rsidRPr="00D31FD3">
              <w:rPr>
                <w:sz w:val="28"/>
                <w:szCs w:val="28"/>
                <w:shd w:val="clear" w:color="auto" w:fill="FFFFFF"/>
              </w:rPr>
              <w:t>150.000</w:t>
            </w:r>
            <w:r w:rsidRPr="00D31FD3">
              <w:rPr>
                <w:rStyle w:val="apple-converted-space"/>
                <w:shd w:val="clear" w:color="auto" w:fill="FFFFFF"/>
              </w:rPr>
              <w:t> </w:t>
            </w:r>
          </w:p>
        </w:tc>
        <w:tc>
          <w:tcPr>
            <w:tcW w:w="1701" w:type="dxa"/>
            <w:vAlign w:val="center"/>
          </w:tcPr>
          <w:p w14:paraId="2994CDC7" w14:textId="77777777" w:rsidR="00460F33" w:rsidRPr="00D31FD3" w:rsidRDefault="00460F33" w:rsidP="00CC7995">
            <w:pPr>
              <w:spacing w:before="80"/>
              <w:rPr>
                <w:sz w:val="28"/>
                <w:szCs w:val="28"/>
                <w:shd w:val="clear" w:color="auto" w:fill="FFFFFF"/>
              </w:rPr>
            </w:pPr>
            <w:r w:rsidRPr="00D31FD3">
              <w:rPr>
                <w:sz w:val="28"/>
                <w:szCs w:val="28"/>
                <w:shd w:val="clear" w:color="auto" w:fill="FFFFFF"/>
              </w:rPr>
              <w:t>0</w:t>
            </w:r>
          </w:p>
        </w:tc>
      </w:tr>
      <w:tr w:rsidR="00460F33" w:rsidRPr="007B22D1" w14:paraId="6351EAC7" w14:textId="77777777" w:rsidTr="00C047C2">
        <w:trPr>
          <w:trHeight w:val="645"/>
          <w:jc w:val="center"/>
        </w:trPr>
        <w:tc>
          <w:tcPr>
            <w:tcW w:w="846" w:type="dxa"/>
            <w:vAlign w:val="center"/>
          </w:tcPr>
          <w:p w14:paraId="4268251C" w14:textId="77777777" w:rsidR="00460F33" w:rsidRPr="00D31FD3" w:rsidRDefault="00460F33" w:rsidP="00CC7995">
            <w:pPr>
              <w:spacing w:before="80"/>
              <w:rPr>
                <w:sz w:val="28"/>
                <w:szCs w:val="28"/>
              </w:rPr>
            </w:pPr>
            <w:r w:rsidRPr="00D31FD3">
              <w:rPr>
                <w:sz w:val="28"/>
                <w:szCs w:val="28"/>
              </w:rPr>
              <w:t>3</w:t>
            </w:r>
          </w:p>
        </w:tc>
        <w:tc>
          <w:tcPr>
            <w:tcW w:w="4536" w:type="dxa"/>
            <w:vAlign w:val="center"/>
          </w:tcPr>
          <w:p w14:paraId="30648B19" w14:textId="77777777" w:rsidR="00460F33" w:rsidRPr="00D31FD3" w:rsidRDefault="00460F33" w:rsidP="00CC7995">
            <w:pPr>
              <w:spacing w:before="80"/>
              <w:jc w:val="both"/>
              <w:rPr>
                <w:sz w:val="28"/>
                <w:szCs w:val="28"/>
              </w:rPr>
            </w:pPr>
            <w:r w:rsidRPr="00D31FD3">
              <w:rPr>
                <w:sz w:val="28"/>
                <w:szCs w:val="28"/>
                <w:shd w:val="clear" w:color="auto" w:fill="FFFFFF"/>
              </w:rPr>
              <w:t>Trường hợp điều chỉnh, gia hạn, cấp lại giấy phép xây dựng</w:t>
            </w:r>
          </w:p>
        </w:tc>
        <w:tc>
          <w:tcPr>
            <w:tcW w:w="1984" w:type="dxa"/>
            <w:vAlign w:val="center"/>
          </w:tcPr>
          <w:p w14:paraId="1C391573" w14:textId="77777777" w:rsidR="00460F33" w:rsidRPr="00D31FD3" w:rsidRDefault="00460F33" w:rsidP="00CC7995">
            <w:pPr>
              <w:spacing w:before="80"/>
              <w:rPr>
                <w:sz w:val="28"/>
                <w:szCs w:val="28"/>
              </w:rPr>
            </w:pPr>
            <w:r w:rsidRPr="00D31FD3">
              <w:rPr>
                <w:sz w:val="28"/>
                <w:szCs w:val="28"/>
                <w:shd w:val="clear" w:color="auto" w:fill="FFFFFF"/>
              </w:rPr>
              <w:t>15.000</w:t>
            </w:r>
            <w:r w:rsidRPr="00D31FD3">
              <w:rPr>
                <w:rStyle w:val="apple-converted-space"/>
                <w:shd w:val="clear" w:color="auto" w:fill="FFFFFF"/>
              </w:rPr>
              <w:t> </w:t>
            </w:r>
          </w:p>
        </w:tc>
        <w:tc>
          <w:tcPr>
            <w:tcW w:w="1701" w:type="dxa"/>
            <w:vAlign w:val="center"/>
          </w:tcPr>
          <w:p w14:paraId="54F8AEAC" w14:textId="77777777" w:rsidR="00460F33" w:rsidRPr="007B22D1" w:rsidRDefault="00460F33" w:rsidP="00CC7995">
            <w:pPr>
              <w:spacing w:before="80"/>
              <w:rPr>
                <w:sz w:val="28"/>
                <w:szCs w:val="28"/>
                <w:shd w:val="clear" w:color="auto" w:fill="FFFFFF"/>
              </w:rPr>
            </w:pPr>
            <w:r w:rsidRPr="00D31FD3">
              <w:rPr>
                <w:sz w:val="28"/>
                <w:szCs w:val="28"/>
                <w:shd w:val="clear" w:color="auto" w:fill="FFFFFF"/>
              </w:rPr>
              <w:t>0</w:t>
            </w:r>
          </w:p>
        </w:tc>
      </w:tr>
    </w:tbl>
    <w:bookmarkEnd w:id="7"/>
    <w:p w14:paraId="6F518D35" w14:textId="070ECE2E" w:rsidR="00375465" w:rsidRDefault="006D149D" w:rsidP="00C047C2">
      <w:pPr>
        <w:spacing w:before="60" w:after="60" w:line="288" w:lineRule="auto"/>
        <w:ind w:firstLine="720"/>
        <w:jc w:val="both"/>
        <w:rPr>
          <w:rFonts w:eastAsia="Arial" w:cs="Times New Roman"/>
          <w:b/>
          <w:bCs/>
          <w:sz w:val="28"/>
          <w:szCs w:val="28"/>
          <w:lang w:val="pt-BR"/>
        </w:rPr>
      </w:pPr>
      <w:r>
        <w:rPr>
          <w:rFonts w:eastAsia="Arial" w:cs="Times New Roman"/>
          <w:b/>
          <w:bCs/>
          <w:sz w:val="28"/>
          <w:szCs w:val="28"/>
          <w:lang w:val="pt-BR"/>
        </w:rPr>
        <w:t>V</w:t>
      </w:r>
      <w:r w:rsidR="007C5B5C">
        <w:rPr>
          <w:rFonts w:eastAsia="Arial" w:cs="Times New Roman"/>
          <w:b/>
          <w:bCs/>
          <w:sz w:val="28"/>
          <w:szCs w:val="28"/>
          <w:lang w:val="pt-BR"/>
        </w:rPr>
        <w:t xml:space="preserve">. </w:t>
      </w:r>
      <w:r>
        <w:rPr>
          <w:rFonts w:eastAsia="Arial" w:cs="Times New Roman"/>
          <w:b/>
          <w:bCs/>
          <w:sz w:val="28"/>
          <w:szCs w:val="28"/>
          <w:lang w:val="pt-BR"/>
        </w:rPr>
        <w:t xml:space="preserve">NHỮNG NÔI DUNG BỔ SUNG MỚI SO VỚI DỰ THẢO NGHỊ QUYẾT GỬI THẨM ĐỊNH (NẾU CÓ): </w:t>
      </w:r>
      <w:r w:rsidRPr="00C047C2">
        <w:rPr>
          <w:rFonts w:eastAsia="Arial" w:cs="Times New Roman"/>
          <w:sz w:val="28"/>
          <w:szCs w:val="28"/>
          <w:lang w:val="pt-BR"/>
        </w:rPr>
        <w:t>không</w:t>
      </w:r>
      <w:r w:rsidR="00C047C2" w:rsidRPr="00C047C2">
        <w:rPr>
          <w:rFonts w:eastAsia="Arial" w:cs="Times New Roman"/>
          <w:sz w:val="28"/>
          <w:szCs w:val="28"/>
          <w:lang w:val="pt-BR"/>
        </w:rPr>
        <w:t>.</w:t>
      </w:r>
    </w:p>
    <w:p w14:paraId="5CAC1BBB" w14:textId="5959B579" w:rsidR="00375465" w:rsidRDefault="007C5B5C" w:rsidP="00C047C2">
      <w:pPr>
        <w:spacing w:before="60" w:after="60" w:line="288" w:lineRule="auto"/>
        <w:ind w:firstLine="720"/>
        <w:jc w:val="both"/>
        <w:rPr>
          <w:rFonts w:eastAsia="Arial" w:cs="Times New Roman"/>
          <w:b/>
          <w:bCs/>
          <w:sz w:val="28"/>
          <w:szCs w:val="28"/>
          <w:lang w:val="pt-BR"/>
        </w:rPr>
      </w:pPr>
      <w:bookmarkStart w:id="8" w:name="_Hlk179551209"/>
      <w:r>
        <w:rPr>
          <w:rFonts w:eastAsia="Arial" w:cs="Times New Roman"/>
          <w:b/>
          <w:bCs/>
          <w:sz w:val="28"/>
          <w:szCs w:val="28"/>
          <w:lang w:val="pt-BR"/>
        </w:rPr>
        <w:t>IV. DỰ KIẾN NGUỒN LỰC, ĐIỀU KIỆN ĐẢM BẢO CHO VIỆC THI HÀNH NGHỊ QUYẾT</w:t>
      </w:r>
      <w:r w:rsidR="006D149D">
        <w:rPr>
          <w:rFonts w:eastAsia="Arial" w:cs="Times New Roman"/>
          <w:b/>
          <w:bCs/>
          <w:sz w:val="28"/>
          <w:szCs w:val="28"/>
          <w:lang w:val="pt-BR"/>
        </w:rPr>
        <w:t xml:space="preserve"> VÀ THỜI GIAN TRÌNH THÔNG QUA/BAN HÀNH</w:t>
      </w:r>
    </w:p>
    <w:p w14:paraId="7C87E6BA" w14:textId="67B153B5" w:rsidR="006D149D" w:rsidRDefault="006D149D" w:rsidP="00C047C2">
      <w:pPr>
        <w:spacing w:before="60" w:after="60" w:line="288" w:lineRule="auto"/>
        <w:ind w:firstLine="720"/>
        <w:jc w:val="both"/>
        <w:rPr>
          <w:rFonts w:eastAsia="Arial" w:cs="Times New Roman"/>
          <w:b/>
          <w:bCs/>
          <w:sz w:val="28"/>
          <w:szCs w:val="28"/>
          <w:lang w:val="pt-BR"/>
        </w:rPr>
      </w:pPr>
      <w:r>
        <w:rPr>
          <w:rFonts w:eastAsia="Arial" w:cs="Times New Roman"/>
          <w:b/>
          <w:bCs/>
          <w:sz w:val="28"/>
          <w:szCs w:val="28"/>
          <w:lang w:val="pt-BR"/>
        </w:rPr>
        <w:t>1. Dự kiến nguồn lực, điều kiện đảm bảo cho việc thu hành Nghị quyết</w:t>
      </w:r>
    </w:p>
    <w:p w14:paraId="61E93576" w14:textId="06746866" w:rsidR="000918C0" w:rsidRPr="000D3FAE" w:rsidRDefault="007C5B5C" w:rsidP="00C047C2">
      <w:pPr>
        <w:spacing w:before="60" w:after="60"/>
        <w:jc w:val="both"/>
        <w:rPr>
          <w:sz w:val="28"/>
          <w:szCs w:val="28"/>
          <w:lang w:val="pt-BR"/>
        </w:rPr>
      </w:pPr>
      <w:r>
        <w:rPr>
          <w:rFonts w:cs="Times New Roman"/>
          <w:sz w:val="28"/>
          <w:szCs w:val="28"/>
          <w:lang w:val="pt-BR"/>
        </w:rPr>
        <w:tab/>
      </w:r>
      <w:bookmarkEnd w:id="3"/>
      <w:bookmarkEnd w:id="8"/>
      <w:r w:rsidR="006D149D" w:rsidRPr="000D3FAE">
        <w:rPr>
          <w:rFonts w:cs="Times New Roman"/>
          <w:sz w:val="28"/>
          <w:szCs w:val="28"/>
          <w:lang w:val="pt-BR"/>
        </w:rPr>
        <w:t>a)</w:t>
      </w:r>
      <w:r w:rsidR="000918C0" w:rsidRPr="000D3FAE">
        <w:rPr>
          <w:rFonts w:cs="Times New Roman"/>
          <w:sz w:val="28"/>
          <w:szCs w:val="28"/>
          <w:lang w:val="pt-BR"/>
        </w:rPr>
        <w:t xml:space="preserve"> Đối với h</w:t>
      </w:r>
      <w:r w:rsidR="000918C0" w:rsidRPr="000D3FAE">
        <w:rPr>
          <w:sz w:val="28"/>
          <w:szCs w:val="28"/>
          <w:lang w:val="pt-BR"/>
        </w:rPr>
        <w:t xml:space="preserve">ình thức nộp hồ sơ trực tiếp: </w:t>
      </w:r>
    </w:p>
    <w:p w14:paraId="4AB4E80D" w14:textId="77777777" w:rsidR="000918C0" w:rsidRPr="00954F97" w:rsidRDefault="000918C0" w:rsidP="00C047C2">
      <w:pPr>
        <w:spacing w:before="60" w:after="60"/>
        <w:ind w:firstLine="720"/>
        <w:jc w:val="both"/>
        <w:rPr>
          <w:sz w:val="28"/>
          <w:szCs w:val="28"/>
          <w:lang w:val="pt-BR"/>
        </w:rPr>
      </w:pPr>
      <w:r w:rsidRPr="00954F97">
        <w:rPr>
          <w:sz w:val="28"/>
          <w:szCs w:val="28"/>
          <w:lang w:val="pt-BR"/>
        </w:rPr>
        <w:t xml:space="preserve">Trước đây, </w:t>
      </w:r>
      <w:r w:rsidRPr="00954F97">
        <w:rPr>
          <w:rFonts w:cs="Times New Roman"/>
          <w:sz w:val="28"/>
          <w:szCs w:val="28"/>
          <w:lang w:val="pt-BR"/>
        </w:rPr>
        <w:t xml:space="preserve">Nghị quyết quy định về mức thu lệ phí của </w:t>
      </w:r>
      <w:r w:rsidRPr="00954F97">
        <w:rPr>
          <w:rFonts w:cs="Times New Roman"/>
          <w:sz w:val="28"/>
          <w:szCs w:val="28"/>
          <w:lang w:val="it-IT"/>
        </w:rPr>
        <w:t xml:space="preserve">03 tỉnh Vĩnh Long, Trà Vinh, Bến Tre </w:t>
      </w:r>
      <w:r w:rsidRPr="00954F97">
        <w:rPr>
          <w:rFonts w:cs="Times New Roman"/>
          <w:color w:val="000000"/>
          <w:sz w:val="28"/>
          <w:szCs w:val="28"/>
          <w:lang w:val="it-IT"/>
        </w:rPr>
        <w:t xml:space="preserve">(trước sắp xếp đơn vị hành chính cấp tỉnh) </w:t>
      </w:r>
      <w:r w:rsidRPr="00954F97">
        <w:rPr>
          <w:rFonts w:cs="Times New Roman"/>
          <w:b/>
          <w:bCs/>
          <w:color w:val="000000"/>
          <w:sz w:val="28"/>
          <w:szCs w:val="28"/>
          <w:lang w:val="it-IT"/>
        </w:rPr>
        <w:t>khác nhau</w:t>
      </w:r>
      <w:r w:rsidRPr="00954F97">
        <w:rPr>
          <w:rFonts w:cs="Times New Roman"/>
          <w:color w:val="000000"/>
          <w:sz w:val="28"/>
          <w:szCs w:val="28"/>
          <w:lang w:val="it-IT"/>
        </w:rPr>
        <w:t>, cụ thể:</w:t>
      </w:r>
    </w:p>
    <w:p w14:paraId="1937220D" w14:textId="77777777" w:rsidR="000918C0" w:rsidRPr="00954F97" w:rsidRDefault="000918C0" w:rsidP="00C047C2">
      <w:pPr>
        <w:spacing w:before="60" w:after="60"/>
        <w:ind w:firstLine="720"/>
        <w:jc w:val="both"/>
        <w:rPr>
          <w:rFonts w:cs="Times New Roman"/>
          <w:color w:val="000000"/>
          <w:sz w:val="28"/>
          <w:szCs w:val="28"/>
          <w:lang w:val="it-IT"/>
        </w:rPr>
      </w:pPr>
      <w:r w:rsidRPr="00954F97">
        <w:rPr>
          <w:sz w:val="28"/>
          <w:szCs w:val="28"/>
          <w:lang w:val="pt-BR"/>
        </w:rPr>
        <w:t>- M</w:t>
      </w:r>
      <w:r w:rsidRPr="00954F97">
        <w:rPr>
          <w:rFonts w:cs="Times New Roman"/>
          <w:color w:val="000000"/>
          <w:sz w:val="28"/>
          <w:szCs w:val="28"/>
          <w:lang w:val="it-IT"/>
        </w:rPr>
        <w:t xml:space="preserve">ức thu lệ phí cấp phép xây dựng tỉnh </w:t>
      </w:r>
      <w:r w:rsidRPr="00954F97">
        <w:rPr>
          <w:rFonts w:cs="Times New Roman"/>
          <w:sz w:val="28"/>
          <w:szCs w:val="28"/>
          <w:lang w:val="it-IT"/>
        </w:rPr>
        <w:t>Trà Vinh, Bến Tre</w:t>
      </w:r>
      <w:r w:rsidRPr="00954F97">
        <w:rPr>
          <w:rFonts w:cs="Times New Roman"/>
          <w:color w:val="000000"/>
          <w:sz w:val="28"/>
          <w:szCs w:val="28"/>
          <w:lang w:val="it-IT"/>
        </w:rPr>
        <w:t xml:space="preserve"> </w:t>
      </w:r>
      <w:r w:rsidRPr="00954F97">
        <w:rPr>
          <w:rFonts w:cs="Times New Roman"/>
          <w:b/>
          <w:bCs/>
          <w:color w:val="000000"/>
          <w:sz w:val="28"/>
          <w:szCs w:val="28"/>
          <w:lang w:val="it-IT"/>
        </w:rPr>
        <w:t>bằng nhau</w:t>
      </w:r>
      <w:r w:rsidRPr="00954F97">
        <w:rPr>
          <w:rFonts w:cs="Times New Roman"/>
          <w:color w:val="000000"/>
          <w:sz w:val="28"/>
          <w:szCs w:val="28"/>
          <w:lang w:val="it-IT"/>
        </w:rPr>
        <w:t xml:space="preserve"> </w:t>
      </w:r>
      <w:r w:rsidRPr="00954F97">
        <w:rPr>
          <w:rFonts w:cs="Times New Roman"/>
          <w:i/>
          <w:iCs/>
          <w:color w:val="000000"/>
          <w:sz w:val="28"/>
          <w:szCs w:val="28"/>
          <w:lang w:val="it-IT"/>
        </w:rPr>
        <w:t xml:space="preserve">(vận dụng mức thu theo </w:t>
      </w:r>
      <w:r w:rsidRPr="00954F97">
        <w:rPr>
          <w:rFonts w:cs="Times New Roman"/>
          <w:b/>
          <w:i/>
          <w:iCs/>
          <w:color w:val="000000"/>
          <w:sz w:val="28"/>
          <w:szCs w:val="28"/>
          <w:lang w:val="it-IT"/>
        </w:rPr>
        <w:t>Thông tư số 02/2014/TT-BTC ngày 02/01/2014</w:t>
      </w:r>
      <w:r w:rsidRPr="00954F97">
        <w:rPr>
          <w:rFonts w:cs="Times New Roman"/>
          <w:i/>
          <w:iCs/>
          <w:color w:val="000000"/>
          <w:sz w:val="28"/>
          <w:szCs w:val="28"/>
          <w:lang w:val="it-IT"/>
        </w:rPr>
        <w:t xml:space="preserve"> của Bộ Tài chính hướng dẫn về phí và lệ phí thuộc thẩm quyền quyết định của Hội đồng nhân dân tỉnh, thành phố trực thuộc Trung ương)</w:t>
      </w:r>
      <w:r w:rsidRPr="00954F97">
        <w:rPr>
          <w:rFonts w:cs="Times New Roman"/>
          <w:color w:val="000000"/>
          <w:sz w:val="28"/>
          <w:szCs w:val="28"/>
          <w:lang w:val="it-IT"/>
        </w:rPr>
        <w:t xml:space="preserve">: </w:t>
      </w:r>
    </w:p>
    <w:p w14:paraId="732212B4" w14:textId="77777777" w:rsidR="000918C0" w:rsidRPr="00954F97" w:rsidRDefault="000918C0" w:rsidP="00C047C2">
      <w:pPr>
        <w:spacing w:before="60" w:after="60"/>
        <w:ind w:firstLine="720"/>
        <w:jc w:val="both"/>
        <w:rPr>
          <w:sz w:val="28"/>
          <w:szCs w:val="28"/>
          <w:lang w:val="it-IT"/>
        </w:rPr>
      </w:pPr>
      <w:r w:rsidRPr="00954F97">
        <w:rPr>
          <w:sz w:val="28"/>
          <w:szCs w:val="28"/>
          <w:shd w:val="clear" w:color="auto" w:fill="FFFFFF"/>
          <w:lang w:val="it-IT"/>
        </w:rPr>
        <w:t>+ Cấp giấy phép xây dựng nhà ở riêng lẻ (thuộc đối tượng phải có giấy phép): 75.000 đồng/giấy phép.</w:t>
      </w:r>
    </w:p>
    <w:p w14:paraId="7D347641" w14:textId="77777777" w:rsidR="000918C0" w:rsidRPr="00954F97" w:rsidRDefault="000918C0" w:rsidP="00C047C2">
      <w:pPr>
        <w:spacing w:before="60" w:after="60"/>
        <w:ind w:firstLine="720"/>
        <w:jc w:val="both"/>
        <w:rPr>
          <w:sz w:val="28"/>
          <w:szCs w:val="28"/>
          <w:shd w:val="clear" w:color="auto" w:fill="FFFFFF"/>
          <w:lang w:val="it-IT"/>
        </w:rPr>
      </w:pPr>
      <w:r w:rsidRPr="00954F97">
        <w:rPr>
          <w:sz w:val="28"/>
          <w:szCs w:val="28"/>
          <w:shd w:val="clear" w:color="auto" w:fill="FFFFFF"/>
          <w:lang w:val="it-IT"/>
        </w:rPr>
        <w:lastRenderedPageBreak/>
        <w:t>+ Cấp giấy phép xây dựng các công trình khác: 150.000 đồng/giấy phép.</w:t>
      </w:r>
    </w:p>
    <w:p w14:paraId="60A986FC" w14:textId="77777777" w:rsidR="000918C0" w:rsidRPr="00954F97" w:rsidRDefault="000918C0" w:rsidP="00C047C2">
      <w:pPr>
        <w:spacing w:before="60" w:after="60"/>
        <w:ind w:firstLine="720"/>
        <w:jc w:val="both"/>
        <w:rPr>
          <w:sz w:val="28"/>
          <w:szCs w:val="28"/>
          <w:shd w:val="clear" w:color="auto" w:fill="FFFFFF"/>
          <w:lang w:val="it-IT"/>
        </w:rPr>
      </w:pPr>
      <w:r w:rsidRPr="00954F97">
        <w:rPr>
          <w:sz w:val="28"/>
          <w:szCs w:val="28"/>
          <w:shd w:val="clear" w:color="auto" w:fill="FFFFFF"/>
          <w:lang w:val="it-IT"/>
        </w:rPr>
        <w:t>+ Trường hợp điều chỉnh, gia hạn, cấp lại giấy phép xây dựng: 15.000 đồng/giấy phép.</w:t>
      </w:r>
    </w:p>
    <w:p w14:paraId="62AC56A0" w14:textId="77777777" w:rsidR="000918C0" w:rsidRPr="00954F97" w:rsidRDefault="000918C0" w:rsidP="00C047C2">
      <w:pPr>
        <w:spacing w:before="60" w:after="60"/>
        <w:ind w:firstLine="720"/>
        <w:jc w:val="both"/>
        <w:rPr>
          <w:rFonts w:cs="Times New Roman"/>
          <w:color w:val="000000"/>
          <w:sz w:val="28"/>
          <w:szCs w:val="28"/>
          <w:lang w:val="it-IT"/>
        </w:rPr>
      </w:pPr>
      <w:r w:rsidRPr="00954F97">
        <w:rPr>
          <w:sz w:val="28"/>
          <w:szCs w:val="28"/>
          <w:lang w:val="pt-BR"/>
        </w:rPr>
        <w:t>- M</w:t>
      </w:r>
      <w:r w:rsidRPr="00954F97">
        <w:rPr>
          <w:rFonts w:cs="Times New Roman"/>
          <w:color w:val="000000"/>
          <w:sz w:val="28"/>
          <w:szCs w:val="28"/>
          <w:lang w:val="it-IT"/>
        </w:rPr>
        <w:t xml:space="preserve">ức thu lệ phí cấp phép xây dựng tỉnh </w:t>
      </w:r>
      <w:r w:rsidRPr="00954F97">
        <w:rPr>
          <w:rFonts w:cs="Times New Roman"/>
          <w:sz w:val="28"/>
          <w:szCs w:val="28"/>
          <w:lang w:val="it-IT"/>
        </w:rPr>
        <w:t>Vĩnh Long</w:t>
      </w:r>
      <w:r w:rsidRPr="00954F97">
        <w:rPr>
          <w:rFonts w:cs="Times New Roman"/>
          <w:color w:val="000000"/>
          <w:sz w:val="28"/>
          <w:szCs w:val="28"/>
          <w:lang w:val="it-IT"/>
        </w:rPr>
        <w:t xml:space="preserve"> </w:t>
      </w:r>
      <w:r w:rsidRPr="00954F97">
        <w:rPr>
          <w:rFonts w:cs="Times New Roman"/>
          <w:i/>
          <w:iCs/>
          <w:color w:val="000000"/>
          <w:sz w:val="28"/>
          <w:szCs w:val="28"/>
          <w:lang w:val="it-IT"/>
        </w:rPr>
        <w:t xml:space="preserve">(vận dụng mức thu theo </w:t>
      </w:r>
      <w:r w:rsidRPr="00954F97">
        <w:rPr>
          <w:rFonts w:cs="Times New Roman"/>
          <w:b/>
          <w:i/>
          <w:iCs/>
          <w:color w:val="000000"/>
          <w:sz w:val="28"/>
          <w:szCs w:val="28"/>
          <w:lang w:val="it-IT"/>
        </w:rPr>
        <w:t>Thông tư số 97/2006/TT-BTC ngày 16/10/2006 của Bộ Tài chính</w:t>
      </w:r>
      <w:r w:rsidRPr="00954F97">
        <w:rPr>
          <w:rFonts w:cs="Times New Roman"/>
          <w:i/>
          <w:iCs/>
          <w:color w:val="000000"/>
          <w:sz w:val="28"/>
          <w:szCs w:val="28"/>
          <w:lang w:val="it-IT"/>
        </w:rPr>
        <w:t xml:space="preserve"> hướng dẫn về phí và lệ phí thuộc thẩm quyền quyết định của Hội đồng nhân dân tỉnh, thành phố trực thuộc Trung ương)</w:t>
      </w:r>
      <w:r w:rsidRPr="00954F97">
        <w:rPr>
          <w:rFonts w:cs="Times New Roman"/>
          <w:color w:val="000000"/>
          <w:sz w:val="28"/>
          <w:szCs w:val="28"/>
          <w:lang w:val="it-IT"/>
        </w:rPr>
        <w:t xml:space="preserve">: </w:t>
      </w:r>
    </w:p>
    <w:p w14:paraId="0884133E" w14:textId="77777777" w:rsidR="000918C0" w:rsidRPr="00954F97" w:rsidRDefault="000918C0" w:rsidP="00C047C2">
      <w:pPr>
        <w:spacing w:before="60" w:after="60"/>
        <w:ind w:firstLine="720"/>
        <w:jc w:val="both"/>
        <w:rPr>
          <w:sz w:val="28"/>
          <w:szCs w:val="28"/>
          <w:lang w:val="it-IT"/>
        </w:rPr>
      </w:pPr>
      <w:r w:rsidRPr="00954F97">
        <w:rPr>
          <w:sz w:val="28"/>
          <w:szCs w:val="28"/>
          <w:shd w:val="clear" w:color="auto" w:fill="FFFFFF"/>
          <w:lang w:val="it-IT"/>
        </w:rPr>
        <w:t>+ Cấp giấy phép xây dựng nhà ở riêng lẻ: 50.000 đồng/giấy phép.</w:t>
      </w:r>
    </w:p>
    <w:p w14:paraId="4DE2E034" w14:textId="77777777" w:rsidR="000918C0" w:rsidRPr="00954F97" w:rsidRDefault="000918C0" w:rsidP="00C047C2">
      <w:pPr>
        <w:spacing w:before="60" w:after="60"/>
        <w:ind w:firstLine="720"/>
        <w:jc w:val="both"/>
        <w:rPr>
          <w:sz w:val="28"/>
          <w:szCs w:val="28"/>
          <w:shd w:val="clear" w:color="auto" w:fill="FFFFFF"/>
          <w:lang w:val="it-IT"/>
        </w:rPr>
      </w:pPr>
      <w:r w:rsidRPr="00954F97">
        <w:rPr>
          <w:sz w:val="28"/>
          <w:szCs w:val="28"/>
          <w:shd w:val="clear" w:color="auto" w:fill="FFFFFF"/>
          <w:lang w:val="it-IT"/>
        </w:rPr>
        <w:t>+ Cấp giấy phép xây dựng các công trình khác: 100.000 đồng/giấy phép.</w:t>
      </w:r>
    </w:p>
    <w:p w14:paraId="13C00AF4" w14:textId="77777777" w:rsidR="000918C0" w:rsidRPr="00954F97" w:rsidRDefault="000918C0" w:rsidP="00C047C2">
      <w:pPr>
        <w:spacing w:before="60" w:after="60"/>
        <w:ind w:firstLine="720"/>
        <w:jc w:val="both"/>
        <w:rPr>
          <w:sz w:val="28"/>
          <w:szCs w:val="28"/>
          <w:shd w:val="clear" w:color="auto" w:fill="FFFFFF"/>
          <w:lang w:val="it-IT"/>
        </w:rPr>
      </w:pPr>
      <w:r w:rsidRPr="00954F97">
        <w:rPr>
          <w:sz w:val="28"/>
          <w:szCs w:val="28"/>
          <w:shd w:val="clear" w:color="auto" w:fill="FFFFFF"/>
          <w:lang w:val="it-IT"/>
        </w:rPr>
        <w:t>+ Trường hợp gia hạn: 10.000 đồng/giấy phép.</w:t>
      </w:r>
    </w:p>
    <w:p w14:paraId="4970E0DF" w14:textId="77777777" w:rsidR="000918C0" w:rsidRPr="00954F97" w:rsidRDefault="000918C0" w:rsidP="00C047C2">
      <w:pPr>
        <w:spacing w:before="60" w:after="60"/>
        <w:ind w:firstLine="720"/>
        <w:jc w:val="both"/>
        <w:rPr>
          <w:rFonts w:cs="Times New Roman"/>
          <w:color w:val="000000"/>
          <w:sz w:val="28"/>
          <w:szCs w:val="28"/>
          <w:lang w:val="it-IT"/>
        </w:rPr>
      </w:pPr>
      <w:r w:rsidRPr="00954F97">
        <w:rPr>
          <w:sz w:val="28"/>
          <w:szCs w:val="28"/>
          <w:shd w:val="clear" w:color="auto" w:fill="FFFFFF"/>
          <w:lang w:val="it-IT"/>
        </w:rPr>
        <w:t>- Tham khảo m</w:t>
      </w:r>
      <w:r w:rsidRPr="00954F97">
        <w:rPr>
          <w:rFonts w:cs="Times New Roman"/>
          <w:color w:val="000000"/>
          <w:sz w:val="28"/>
          <w:szCs w:val="28"/>
          <w:lang w:val="it-IT"/>
        </w:rPr>
        <w:t>ức thu lệ phí cấp giấy phép xây dựng một số tỉnh lân cận:</w:t>
      </w:r>
    </w:p>
    <w:tbl>
      <w:tblPr>
        <w:tblStyle w:val="TableGrid"/>
        <w:tblW w:w="9180" w:type="dxa"/>
        <w:tblLook w:val="04A0" w:firstRow="1" w:lastRow="0" w:firstColumn="1" w:lastColumn="0" w:noHBand="0" w:noVBand="1"/>
      </w:tblPr>
      <w:tblGrid>
        <w:gridCol w:w="559"/>
        <w:gridCol w:w="1732"/>
        <w:gridCol w:w="1570"/>
        <w:gridCol w:w="1570"/>
        <w:gridCol w:w="1446"/>
        <w:gridCol w:w="2303"/>
      </w:tblGrid>
      <w:tr w:rsidR="000918C0" w:rsidRPr="00414049" w14:paraId="7E527B11" w14:textId="77777777" w:rsidTr="004E6C31">
        <w:tc>
          <w:tcPr>
            <w:tcW w:w="559" w:type="dxa"/>
            <w:vMerge w:val="restart"/>
            <w:vAlign w:val="center"/>
          </w:tcPr>
          <w:p w14:paraId="0A6FA7A0" w14:textId="77777777" w:rsidR="000918C0" w:rsidRPr="007F1D0D" w:rsidRDefault="000918C0" w:rsidP="004E6C31">
            <w:pPr>
              <w:spacing w:before="60" w:after="60"/>
              <w:rPr>
                <w:b/>
                <w:sz w:val="28"/>
                <w:szCs w:val="28"/>
                <w:shd w:val="clear" w:color="auto" w:fill="FFFFFF"/>
                <w:lang w:val="it-IT"/>
              </w:rPr>
            </w:pPr>
            <w:r w:rsidRPr="007F1D0D">
              <w:rPr>
                <w:b/>
                <w:sz w:val="28"/>
                <w:szCs w:val="28"/>
                <w:shd w:val="clear" w:color="auto" w:fill="FFFFFF"/>
                <w:lang w:val="it-IT"/>
              </w:rPr>
              <w:t>Stt</w:t>
            </w:r>
          </w:p>
        </w:tc>
        <w:tc>
          <w:tcPr>
            <w:tcW w:w="1732" w:type="dxa"/>
            <w:vMerge w:val="restart"/>
            <w:vAlign w:val="center"/>
          </w:tcPr>
          <w:p w14:paraId="787E6C14" w14:textId="77777777" w:rsidR="000918C0" w:rsidRPr="007F1D0D" w:rsidRDefault="000918C0" w:rsidP="004E6C31">
            <w:pPr>
              <w:spacing w:before="60" w:after="60"/>
              <w:rPr>
                <w:b/>
                <w:sz w:val="28"/>
                <w:szCs w:val="28"/>
                <w:shd w:val="clear" w:color="auto" w:fill="FFFFFF"/>
                <w:lang w:val="it-IT"/>
              </w:rPr>
            </w:pPr>
            <w:r w:rsidRPr="007F1D0D">
              <w:rPr>
                <w:b/>
                <w:sz w:val="28"/>
                <w:szCs w:val="28"/>
                <w:shd w:val="clear" w:color="auto" w:fill="FFFFFF"/>
                <w:lang w:val="it-IT"/>
              </w:rPr>
              <w:t>Tên tỉnh</w:t>
            </w:r>
          </w:p>
        </w:tc>
        <w:tc>
          <w:tcPr>
            <w:tcW w:w="4586" w:type="dxa"/>
            <w:gridSpan w:val="3"/>
            <w:vAlign w:val="center"/>
          </w:tcPr>
          <w:p w14:paraId="25053BFF" w14:textId="77777777" w:rsidR="000918C0" w:rsidRPr="007F1D0D" w:rsidRDefault="000918C0" w:rsidP="004E6C31">
            <w:pPr>
              <w:spacing w:before="60" w:after="60"/>
              <w:rPr>
                <w:b/>
                <w:sz w:val="28"/>
                <w:szCs w:val="28"/>
                <w:shd w:val="clear" w:color="auto" w:fill="FFFFFF"/>
                <w:lang w:val="it-IT"/>
              </w:rPr>
            </w:pPr>
            <w:r w:rsidRPr="007F1D0D">
              <w:rPr>
                <w:b/>
                <w:sz w:val="28"/>
                <w:szCs w:val="28"/>
                <w:shd w:val="clear" w:color="auto" w:fill="FFFFFF"/>
                <w:lang w:val="it-IT"/>
              </w:rPr>
              <w:t xml:space="preserve">Mức thu lệ phí cấp giấy phép xây dựng </w:t>
            </w:r>
          </w:p>
        </w:tc>
        <w:tc>
          <w:tcPr>
            <w:tcW w:w="2303" w:type="dxa"/>
            <w:vMerge w:val="restart"/>
            <w:vAlign w:val="center"/>
          </w:tcPr>
          <w:p w14:paraId="54DB5B82" w14:textId="77777777" w:rsidR="000918C0" w:rsidRPr="007F1D0D" w:rsidRDefault="000918C0" w:rsidP="004E6C31">
            <w:pPr>
              <w:spacing w:before="60" w:after="60"/>
              <w:rPr>
                <w:b/>
                <w:sz w:val="28"/>
                <w:szCs w:val="28"/>
                <w:shd w:val="clear" w:color="auto" w:fill="FFFFFF"/>
                <w:lang w:val="it-IT"/>
              </w:rPr>
            </w:pPr>
            <w:r w:rsidRPr="007F1D0D">
              <w:rPr>
                <w:b/>
                <w:sz w:val="28"/>
                <w:szCs w:val="28"/>
                <w:shd w:val="clear" w:color="auto" w:fill="FFFFFF"/>
                <w:lang w:val="it-IT"/>
              </w:rPr>
              <w:t>Ghi chú</w:t>
            </w:r>
          </w:p>
        </w:tc>
      </w:tr>
      <w:tr w:rsidR="000918C0" w:rsidRPr="002304B2" w14:paraId="314C03EB" w14:textId="77777777" w:rsidTr="004E6C31">
        <w:trPr>
          <w:trHeight w:val="1849"/>
        </w:trPr>
        <w:tc>
          <w:tcPr>
            <w:tcW w:w="559" w:type="dxa"/>
            <w:vMerge/>
            <w:vAlign w:val="center"/>
          </w:tcPr>
          <w:p w14:paraId="3D482A25" w14:textId="77777777" w:rsidR="000918C0" w:rsidRPr="007F1D0D" w:rsidRDefault="000918C0" w:rsidP="004E6C31">
            <w:pPr>
              <w:spacing w:before="60" w:after="60"/>
              <w:jc w:val="both"/>
              <w:rPr>
                <w:szCs w:val="24"/>
                <w:shd w:val="clear" w:color="auto" w:fill="FFFFFF"/>
                <w:lang w:val="it-IT"/>
              </w:rPr>
            </w:pPr>
          </w:p>
        </w:tc>
        <w:tc>
          <w:tcPr>
            <w:tcW w:w="1732" w:type="dxa"/>
            <w:vMerge/>
            <w:vAlign w:val="center"/>
          </w:tcPr>
          <w:p w14:paraId="1485A7BC" w14:textId="77777777" w:rsidR="000918C0" w:rsidRPr="007F1D0D" w:rsidRDefault="000918C0" w:rsidP="004E6C31">
            <w:pPr>
              <w:spacing w:before="60" w:after="60"/>
              <w:jc w:val="both"/>
              <w:rPr>
                <w:szCs w:val="24"/>
                <w:shd w:val="clear" w:color="auto" w:fill="FFFFFF"/>
                <w:lang w:val="it-IT"/>
              </w:rPr>
            </w:pPr>
          </w:p>
        </w:tc>
        <w:tc>
          <w:tcPr>
            <w:tcW w:w="1570" w:type="dxa"/>
            <w:vAlign w:val="center"/>
          </w:tcPr>
          <w:p w14:paraId="6680860D" w14:textId="77777777" w:rsidR="000918C0" w:rsidRPr="007F1D0D" w:rsidRDefault="000918C0" w:rsidP="004E6C31">
            <w:pPr>
              <w:spacing w:before="60" w:after="60"/>
              <w:rPr>
                <w:b/>
                <w:sz w:val="28"/>
                <w:szCs w:val="28"/>
                <w:shd w:val="clear" w:color="auto" w:fill="FFFFFF"/>
                <w:lang w:val="it-IT"/>
              </w:rPr>
            </w:pPr>
            <w:r w:rsidRPr="007F1D0D">
              <w:rPr>
                <w:b/>
                <w:sz w:val="28"/>
                <w:szCs w:val="28"/>
                <w:shd w:val="clear" w:color="auto" w:fill="FFFFFF"/>
                <w:lang w:val="it-IT"/>
              </w:rPr>
              <w:t>Cấp giấy phép xây dựng nhà ở riêng lẻ (đồng/giấy)</w:t>
            </w:r>
          </w:p>
        </w:tc>
        <w:tc>
          <w:tcPr>
            <w:tcW w:w="1570" w:type="dxa"/>
            <w:vAlign w:val="center"/>
          </w:tcPr>
          <w:p w14:paraId="6BA387BF" w14:textId="77777777" w:rsidR="000918C0" w:rsidRPr="007F1D0D" w:rsidRDefault="000918C0" w:rsidP="004E6C31">
            <w:pPr>
              <w:spacing w:before="60" w:after="60"/>
              <w:rPr>
                <w:b/>
                <w:sz w:val="28"/>
                <w:szCs w:val="28"/>
                <w:shd w:val="clear" w:color="auto" w:fill="FFFFFF"/>
                <w:lang w:val="it-IT"/>
              </w:rPr>
            </w:pPr>
            <w:r w:rsidRPr="007F1D0D">
              <w:rPr>
                <w:b/>
                <w:sz w:val="28"/>
                <w:szCs w:val="28"/>
                <w:shd w:val="clear" w:color="auto" w:fill="FFFFFF"/>
                <w:lang w:val="it-IT"/>
              </w:rPr>
              <w:t>Cấp giấy phép xây dựng các công trình khác (đồng/giấy)</w:t>
            </w:r>
          </w:p>
        </w:tc>
        <w:tc>
          <w:tcPr>
            <w:tcW w:w="1446" w:type="dxa"/>
            <w:vAlign w:val="center"/>
          </w:tcPr>
          <w:p w14:paraId="7B9BA138" w14:textId="77777777" w:rsidR="000918C0" w:rsidRPr="007F1D0D" w:rsidRDefault="000918C0" w:rsidP="004E6C31">
            <w:pPr>
              <w:spacing w:before="60" w:after="60"/>
              <w:rPr>
                <w:b/>
                <w:sz w:val="28"/>
                <w:szCs w:val="28"/>
                <w:shd w:val="clear" w:color="auto" w:fill="FFFFFF"/>
                <w:lang w:val="it-IT"/>
              </w:rPr>
            </w:pPr>
            <w:r w:rsidRPr="007F1D0D">
              <w:rPr>
                <w:b/>
                <w:sz w:val="28"/>
                <w:szCs w:val="28"/>
                <w:shd w:val="clear" w:color="auto" w:fill="FFFFFF"/>
                <w:lang w:val="it-IT"/>
              </w:rPr>
              <w:t>Gia hạn, cấp lại, điều chỉnh (đồng/lần)</w:t>
            </w:r>
          </w:p>
        </w:tc>
        <w:tc>
          <w:tcPr>
            <w:tcW w:w="2303" w:type="dxa"/>
            <w:vMerge/>
            <w:vAlign w:val="center"/>
          </w:tcPr>
          <w:p w14:paraId="1C84E4D8" w14:textId="77777777" w:rsidR="000918C0" w:rsidRPr="007F1D0D" w:rsidRDefault="000918C0" w:rsidP="004E6C31">
            <w:pPr>
              <w:spacing w:before="60" w:after="60"/>
              <w:jc w:val="both"/>
              <w:rPr>
                <w:szCs w:val="24"/>
                <w:shd w:val="clear" w:color="auto" w:fill="FFFFFF"/>
                <w:lang w:val="it-IT"/>
              </w:rPr>
            </w:pPr>
          </w:p>
        </w:tc>
      </w:tr>
      <w:tr w:rsidR="000918C0" w:rsidRPr="002304B2" w14:paraId="549DE97F" w14:textId="77777777" w:rsidTr="004E6C31">
        <w:tc>
          <w:tcPr>
            <w:tcW w:w="559" w:type="dxa"/>
            <w:vAlign w:val="center"/>
          </w:tcPr>
          <w:p w14:paraId="4C3F12DB" w14:textId="77777777" w:rsidR="000918C0" w:rsidRPr="007F1D0D" w:rsidRDefault="000918C0" w:rsidP="004E6C31">
            <w:pPr>
              <w:spacing w:before="60" w:after="60"/>
              <w:rPr>
                <w:szCs w:val="24"/>
                <w:shd w:val="clear" w:color="auto" w:fill="FFFFFF"/>
                <w:lang w:val="it-IT"/>
              </w:rPr>
            </w:pPr>
            <w:r w:rsidRPr="007F1D0D">
              <w:rPr>
                <w:szCs w:val="24"/>
                <w:shd w:val="clear" w:color="auto" w:fill="FFFFFF"/>
                <w:lang w:val="it-IT"/>
              </w:rPr>
              <w:t>1</w:t>
            </w:r>
          </w:p>
        </w:tc>
        <w:tc>
          <w:tcPr>
            <w:tcW w:w="1732" w:type="dxa"/>
            <w:vAlign w:val="center"/>
          </w:tcPr>
          <w:p w14:paraId="2AC33626" w14:textId="77777777" w:rsidR="000918C0" w:rsidRPr="007F1D0D" w:rsidRDefault="000918C0" w:rsidP="004E6C31">
            <w:pPr>
              <w:spacing w:before="60" w:after="60"/>
              <w:rPr>
                <w:b/>
                <w:szCs w:val="24"/>
                <w:shd w:val="clear" w:color="auto" w:fill="FFFFFF"/>
                <w:lang w:val="it-IT"/>
              </w:rPr>
            </w:pPr>
            <w:r w:rsidRPr="007F1D0D">
              <w:rPr>
                <w:b/>
                <w:szCs w:val="24"/>
                <w:shd w:val="clear" w:color="auto" w:fill="FFFFFF"/>
                <w:lang w:val="it-IT"/>
              </w:rPr>
              <w:t>Long An</w:t>
            </w:r>
          </w:p>
        </w:tc>
        <w:tc>
          <w:tcPr>
            <w:tcW w:w="1570" w:type="dxa"/>
            <w:vAlign w:val="center"/>
          </w:tcPr>
          <w:p w14:paraId="1E011A70" w14:textId="77777777" w:rsidR="000918C0" w:rsidRPr="007F1D0D" w:rsidRDefault="000918C0" w:rsidP="004E6C31">
            <w:pPr>
              <w:spacing w:before="60" w:after="60"/>
              <w:rPr>
                <w:b/>
                <w:szCs w:val="24"/>
                <w:shd w:val="clear" w:color="auto" w:fill="FFFFFF"/>
                <w:lang w:val="it-IT"/>
              </w:rPr>
            </w:pPr>
            <w:r w:rsidRPr="007F1D0D">
              <w:rPr>
                <w:b/>
                <w:szCs w:val="24"/>
                <w:shd w:val="clear" w:color="auto" w:fill="FFFFFF"/>
                <w:lang w:val="it-IT"/>
              </w:rPr>
              <w:t>75.000</w:t>
            </w:r>
          </w:p>
        </w:tc>
        <w:tc>
          <w:tcPr>
            <w:tcW w:w="1570" w:type="dxa"/>
            <w:vAlign w:val="center"/>
          </w:tcPr>
          <w:p w14:paraId="2B5FEADE" w14:textId="77777777" w:rsidR="000918C0" w:rsidRPr="007F1D0D" w:rsidRDefault="000918C0" w:rsidP="004E6C31">
            <w:pPr>
              <w:spacing w:before="60" w:after="60"/>
              <w:rPr>
                <w:b/>
                <w:szCs w:val="24"/>
                <w:shd w:val="clear" w:color="auto" w:fill="FFFFFF"/>
                <w:lang w:val="it-IT"/>
              </w:rPr>
            </w:pPr>
            <w:r w:rsidRPr="007F1D0D">
              <w:rPr>
                <w:b/>
                <w:szCs w:val="24"/>
                <w:shd w:val="clear" w:color="auto" w:fill="FFFFFF"/>
                <w:lang w:val="it-IT"/>
              </w:rPr>
              <w:t>150.000</w:t>
            </w:r>
          </w:p>
        </w:tc>
        <w:tc>
          <w:tcPr>
            <w:tcW w:w="1446" w:type="dxa"/>
            <w:vAlign w:val="center"/>
          </w:tcPr>
          <w:p w14:paraId="19C2189F" w14:textId="77777777" w:rsidR="000918C0" w:rsidRPr="007F1D0D" w:rsidRDefault="000918C0" w:rsidP="004E6C31">
            <w:pPr>
              <w:spacing w:before="60" w:after="60"/>
              <w:rPr>
                <w:b/>
                <w:szCs w:val="24"/>
                <w:shd w:val="clear" w:color="auto" w:fill="FFFFFF"/>
                <w:lang w:val="it-IT"/>
              </w:rPr>
            </w:pPr>
            <w:r w:rsidRPr="007F1D0D">
              <w:rPr>
                <w:b/>
                <w:szCs w:val="24"/>
                <w:shd w:val="clear" w:color="auto" w:fill="FFFFFF"/>
                <w:lang w:val="it-IT"/>
              </w:rPr>
              <w:t>15.000</w:t>
            </w:r>
          </w:p>
        </w:tc>
        <w:tc>
          <w:tcPr>
            <w:tcW w:w="2303" w:type="dxa"/>
            <w:vAlign w:val="center"/>
          </w:tcPr>
          <w:p w14:paraId="46375AA9" w14:textId="77777777" w:rsidR="000918C0" w:rsidRPr="007F1D0D" w:rsidRDefault="000918C0" w:rsidP="004E6C31">
            <w:pPr>
              <w:spacing w:before="60" w:after="60"/>
              <w:jc w:val="both"/>
              <w:rPr>
                <w:szCs w:val="24"/>
                <w:shd w:val="clear" w:color="auto" w:fill="FFFFFF"/>
                <w:lang w:val="it-IT"/>
              </w:rPr>
            </w:pPr>
            <w:r w:rsidRPr="007F1D0D">
              <w:rPr>
                <w:szCs w:val="24"/>
                <w:shd w:val="clear" w:color="auto" w:fill="FFFFFF"/>
                <w:lang w:val="it-IT"/>
              </w:rPr>
              <w:t>Nghị quyết  số 11/2020/NQ-HĐND ngày 09/7/2020</w:t>
            </w:r>
          </w:p>
        </w:tc>
      </w:tr>
      <w:tr w:rsidR="000918C0" w:rsidRPr="002304B2" w14:paraId="682D6BA9" w14:textId="77777777" w:rsidTr="004E6C31">
        <w:tc>
          <w:tcPr>
            <w:tcW w:w="559" w:type="dxa"/>
            <w:vAlign w:val="center"/>
          </w:tcPr>
          <w:p w14:paraId="4913A0C0" w14:textId="77777777" w:rsidR="000918C0" w:rsidRPr="007F1D0D" w:rsidRDefault="000918C0" w:rsidP="004E6C31">
            <w:pPr>
              <w:spacing w:before="60" w:after="60"/>
              <w:rPr>
                <w:szCs w:val="24"/>
                <w:shd w:val="clear" w:color="auto" w:fill="FFFFFF"/>
                <w:lang w:val="it-IT"/>
              </w:rPr>
            </w:pPr>
            <w:r w:rsidRPr="007F1D0D">
              <w:rPr>
                <w:szCs w:val="24"/>
                <w:shd w:val="clear" w:color="auto" w:fill="FFFFFF"/>
                <w:lang w:val="it-IT"/>
              </w:rPr>
              <w:t>2</w:t>
            </w:r>
          </w:p>
        </w:tc>
        <w:tc>
          <w:tcPr>
            <w:tcW w:w="1732" w:type="dxa"/>
            <w:vAlign w:val="center"/>
          </w:tcPr>
          <w:p w14:paraId="110ACA02" w14:textId="77777777" w:rsidR="000918C0" w:rsidRPr="007F1D0D" w:rsidRDefault="000918C0" w:rsidP="004E6C31">
            <w:pPr>
              <w:spacing w:before="60" w:after="60"/>
              <w:rPr>
                <w:b/>
                <w:szCs w:val="24"/>
                <w:shd w:val="clear" w:color="auto" w:fill="FFFFFF"/>
                <w:lang w:val="it-IT"/>
              </w:rPr>
            </w:pPr>
            <w:r w:rsidRPr="007F1D0D">
              <w:rPr>
                <w:b/>
                <w:szCs w:val="24"/>
                <w:shd w:val="clear" w:color="auto" w:fill="FFFFFF"/>
                <w:lang w:val="it-IT"/>
              </w:rPr>
              <w:t>Tiền Giang</w:t>
            </w:r>
          </w:p>
        </w:tc>
        <w:tc>
          <w:tcPr>
            <w:tcW w:w="1570" w:type="dxa"/>
            <w:vAlign w:val="center"/>
          </w:tcPr>
          <w:p w14:paraId="65F4638D" w14:textId="77777777" w:rsidR="000918C0" w:rsidRPr="007F1D0D" w:rsidRDefault="000918C0" w:rsidP="004E6C31">
            <w:pPr>
              <w:spacing w:before="60" w:after="60"/>
              <w:rPr>
                <w:b/>
                <w:szCs w:val="24"/>
                <w:shd w:val="clear" w:color="auto" w:fill="FFFFFF"/>
                <w:lang w:val="it-IT"/>
              </w:rPr>
            </w:pPr>
            <w:r w:rsidRPr="007F1D0D">
              <w:rPr>
                <w:b/>
                <w:szCs w:val="24"/>
                <w:shd w:val="clear" w:color="auto" w:fill="FFFFFF"/>
                <w:lang w:val="it-IT"/>
              </w:rPr>
              <w:t>75.000</w:t>
            </w:r>
          </w:p>
        </w:tc>
        <w:tc>
          <w:tcPr>
            <w:tcW w:w="1570" w:type="dxa"/>
            <w:vAlign w:val="center"/>
          </w:tcPr>
          <w:p w14:paraId="6B9BF43B" w14:textId="77777777" w:rsidR="000918C0" w:rsidRPr="007F1D0D" w:rsidRDefault="000918C0" w:rsidP="004E6C31">
            <w:pPr>
              <w:spacing w:before="60" w:after="60"/>
              <w:rPr>
                <w:b/>
                <w:szCs w:val="24"/>
                <w:shd w:val="clear" w:color="auto" w:fill="FFFFFF"/>
                <w:lang w:val="it-IT"/>
              </w:rPr>
            </w:pPr>
            <w:r w:rsidRPr="007F1D0D">
              <w:rPr>
                <w:b/>
                <w:szCs w:val="24"/>
                <w:shd w:val="clear" w:color="auto" w:fill="FFFFFF"/>
                <w:lang w:val="it-IT"/>
              </w:rPr>
              <w:t>150.000</w:t>
            </w:r>
          </w:p>
        </w:tc>
        <w:tc>
          <w:tcPr>
            <w:tcW w:w="1446" w:type="dxa"/>
            <w:vAlign w:val="center"/>
          </w:tcPr>
          <w:p w14:paraId="58F57DBC" w14:textId="77777777" w:rsidR="000918C0" w:rsidRPr="007F1D0D" w:rsidRDefault="000918C0" w:rsidP="004E6C31">
            <w:pPr>
              <w:spacing w:before="60" w:after="60"/>
              <w:rPr>
                <w:b/>
                <w:szCs w:val="24"/>
                <w:shd w:val="clear" w:color="auto" w:fill="FFFFFF"/>
                <w:lang w:val="it-IT"/>
              </w:rPr>
            </w:pPr>
            <w:r w:rsidRPr="007F1D0D">
              <w:rPr>
                <w:b/>
                <w:szCs w:val="24"/>
                <w:shd w:val="clear" w:color="auto" w:fill="FFFFFF"/>
                <w:lang w:val="it-IT"/>
              </w:rPr>
              <w:t>15.000</w:t>
            </w:r>
          </w:p>
        </w:tc>
        <w:tc>
          <w:tcPr>
            <w:tcW w:w="2303" w:type="dxa"/>
            <w:vAlign w:val="center"/>
          </w:tcPr>
          <w:p w14:paraId="5CE56A57" w14:textId="77777777" w:rsidR="000918C0" w:rsidRPr="007F1D0D" w:rsidRDefault="000918C0" w:rsidP="004E6C31">
            <w:pPr>
              <w:spacing w:before="60" w:after="60"/>
              <w:jc w:val="both"/>
              <w:rPr>
                <w:szCs w:val="24"/>
                <w:shd w:val="clear" w:color="auto" w:fill="FFFFFF"/>
                <w:lang w:val="it-IT"/>
              </w:rPr>
            </w:pPr>
            <w:r w:rsidRPr="007F1D0D">
              <w:rPr>
                <w:szCs w:val="24"/>
                <w:shd w:val="clear" w:color="auto" w:fill="FFFFFF"/>
                <w:lang w:val="it-IT"/>
              </w:rPr>
              <w:t>Nghị quyết  số 07/2020/NQ-HĐND ngày 30/9/2020</w:t>
            </w:r>
          </w:p>
        </w:tc>
      </w:tr>
      <w:tr w:rsidR="000918C0" w:rsidRPr="002304B2" w14:paraId="390CBE60" w14:textId="77777777" w:rsidTr="004E6C31">
        <w:tc>
          <w:tcPr>
            <w:tcW w:w="559" w:type="dxa"/>
            <w:vAlign w:val="center"/>
          </w:tcPr>
          <w:p w14:paraId="31882D5A" w14:textId="77777777" w:rsidR="000918C0" w:rsidRPr="007F1D0D" w:rsidRDefault="000918C0" w:rsidP="004E6C31">
            <w:pPr>
              <w:spacing w:before="60" w:after="60"/>
              <w:rPr>
                <w:szCs w:val="24"/>
                <w:shd w:val="clear" w:color="auto" w:fill="FFFFFF"/>
                <w:lang w:val="it-IT"/>
              </w:rPr>
            </w:pPr>
            <w:r w:rsidRPr="007F1D0D">
              <w:rPr>
                <w:szCs w:val="24"/>
                <w:shd w:val="clear" w:color="auto" w:fill="FFFFFF"/>
                <w:lang w:val="it-IT"/>
              </w:rPr>
              <w:t>3</w:t>
            </w:r>
          </w:p>
        </w:tc>
        <w:tc>
          <w:tcPr>
            <w:tcW w:w="1732" w:type="dxa"/>
            <w:vAlign w:val="center"/>
          </w:tcPr>
          <w:p w14:paraId="5040B24E" w14:textId="77777777" w:rsidR="000918C0" w:rsidRPr="007F1D0D" w:rsidRDefault="000918C0" w:rsidP="004E6C31">
            <w:pPr>
              <w:spacing w:before="60" w:after="60"/>
              <w:rPr>
                <w:b/>
                <w:szCs w:val="24"/>
                <w:shd w:val="clear" w:color="auto" w:fill="FFFFFF"/>
                <w:lang w:val="it-IT"/>
              </w:rPr>
            </w:pPr>
            <w:r w:rsidRPr="007F1D0D">
              <w:rPr>
                <w:b/>
                <w:szCs w:val="24"/>
                <w:shd w:val="clear" w:color="auto" w:fill="FFFFFF"/>
                <w:lang w:val="it-IT"/>
              </w:rPr>
              <w:t>Kiên Giang</w:t>
            </w:r>
          </w:p>
        </w:tc>
        <w:tc>
          <w:tcPr>
            <w:tcW w:w="1570" w:type="dxa"/>
            <w:vAlign w:val="center"/>
          </w:tcPr>
          <w:p w14:paraId="5D0547A8" w14:textId="77777777" w:rsidR="000918C0" w:rsidRPr="007F1D0D" w:rsidRDefault="000918C0" w:rsidP="004E6C31">
            <w:pPr>
              <w:spacing w:before="60" w:after="60"/>
              <w:rPr>
                <w:b/>
                <w:szCs w:val="24"/>
                <w:shd w:val="clear" w:color="auto" w:fill="FFFFFF"/>
                <w:lang w:val="it-IT"/>
              </w:rPr>
            </w:pPr>
            <w:r w:rsidRPr="007F1D0D">
              <w:rPr>
                <w:b/>
                <w:szCs w:val="24"/>
                <w:shd w:val="clear" w:color="auto" w:fill="FFFFFF"/>
                <w:lang w:val="it-IT"/>
              </w:rPr>
              <w:t>75.000</w:t>
            </w:r>
          </w:p>
        </w:tc>
        <w:tc>
          <w:tcPr>
            <w:tcW w:w="1570" w:type="dxa"/>
            <w:vAlign w:val="center"/>
          </w:tcPr>
          <w:p w14:paraId="2E9AD265" w14:textId="77777777" w:rsidR="000918C0" w:rsidRPr="007F1D0D" w:rsidRDefault="000918C0" w:rsidP="004E6C31">
            <w:pPr>
              <w:spacing w:before="60" w:after="60"/>
              <w:rPr>
                <w:b/>
                <w:szCs w:val="24"/>
                <w:shd w:val="clear" w:color="auto" w:fill="FFFFFF"/>
                <w:lang w:val="it-IT"/>
              </w:rPr>
            </w:pPr>
            <w:r w:rsidRPr="007F1D0D">
              <w:rPr>
                <w:b/>
                <w:szCs w:val="24"/>
                <w:shd w:val="clear" w:color="auto" w:fill="FFFFFF"/>
                <w:lang w:val="it-IT"/>
              </w:rPr>
              <w:t>150.000</w:t>
            </w:r>
          </w:p>
        </w:tc>
        <w:tc>
          <w:tcPr>
            <w:tcW w:w="1446" w:type="dxa"/>
            <w:vAlign w:val="center"/>
          </w:tcPr>
          <w:p w14:paraId="048648C8" w14:textId="77777777" w:rsidR="000918C0" w:rsidRPr="007F1D0D" w:rsidRDefault="000918C0" w:rsidP="004E6C31">
            <w:pPr>
              <w:spacing w:before="60" w:after="60"/>
              <w:rPr>
                <w:b/>
                <w:szCs w:val="24"/>
                <w:shd w:val="clear" w:color="auto" w:fill="FFFFFF"/>
                <w:lang w:val="it-IT"/>
              </w:rPr>
            </w:pPr>
            <w:r w:rsidRPr="007F1D0D">
              <w:rPr>
                <w:b/>
                <w:szCs w:val="24"/>
                <w:shd w:val="clear" w:color="auto" w:fill="FFFFFF"/>
                <w:lang w:val="it-IT"/>
              </w:rPr>
              <w:t>15.000</w:t>
            </w:r>
          </w:p>
        </w:tc>
        <w:tc>
          <w:tcPr>
            <w:tcW w:w="2303" w:type="dxa"/>
            <w:vAlign w:val="center"/>
          </w:tcPr>
          <w:p w14:paraId="2EA2DD33" w14:textId="77777777" w:rsidR="000918C0" w:rsidRPr="007F1D0D" w:rsidRDefault="000918C0" w:rsidP="004E6C31">
            <w:pPr>
              <w:spacing w:before="60" w:after="60"/>
              <w:jc w:val="both"/>
              <w:rPr>
                <w:szCs w:val="24"/>
                <w:shd w:val="clear" w:color="auto" w:fill="FFFFFF"/>
                <w:lang w:val="it-IT"/>
              </w:rPr>
            </w:pPr>
            <w:r w:rsidRPr="007F1D0D">
              <w:rPr>
                <w:szCs w:val="24"/>
                <w:shd w:val="clear" w:color="auto" w:fill="FFFFFF"/>
                <w:lang w:val="it-IT"/>
              </w:rPr>
              <w:t>Nghị quyết  số 140/2018/NQ-HĐND ngày 08/01/2018</w:t>
            </w:r>
          </w:p>
        </w:tc>
      </w:tr>
      <w:tr w:rsidR="000918C0" w:rsidRPr="002304B2" w14:paraId="07297B59" w14:textId="77777777" w:rsidTr="004E6C31">
        <w:tc>
          <w:tcPr>
            <w:tcW w:w="559" w:type="dxa"/>
            <w:vAlign w:val="center"/>
          </w:tcPr>
          <w:p w14:paraId="38F04257" w14:textId="77777777" w:rsidR="000918C0" w:rsidRPr="007F1D0D" w:rsidRDefault="000918C0" w:rsidP="004E6C31">
            <w:pPr>
              <w:spacing w:before="60" w:after="60"/>
              <w:rPr>
                <w:szCs w:val="24"/>
                <w:shd w:val="clear" w:color="auto" w:fill="FFFFFF"/>
                <w:lang w:val="it-IT"/>
              </w:rPr>
            </w:pPr>
            <w:r w:rsidRPr="007F1D0D">
              <w:rPr>
                <w:szCs w:val="24"/>
                <w:shd w:val="clear" w:color="auto" w:fill="FFFFFF"/>
                <w:lang w:val="it-IT"/>
              </w:rPr>
              <w:t>4</w:t>
            </w:r>
          </w:p>
        </w:tc>
        <w:tc>
          <w:tcPr>
            <w:tcW w:w="1732" w:type="dxa"/>
            <w:vAlign w:val="center"/>
          </w:tcPr>
          <w:p w14:paraId="742DD8CC" w14:textId="77777777" w:rsidR="000918C0" w:rsidRPr="007F1D0D" w:rsidRDefault="000918C0" w:rsidP="004E6C31">
            <w:pPr>
              <w:spacing w:before="60" w:after="60"/>
              <w:rPr>
                <w:szCs w:val="24"/>
                <w:shd w:val="clear" w:color="auto" w:fill="FFFFFF"/>
                <w:lang w:val="it-IT"/>
              </w:rPr>
            </w:pPr>
            <w:r w:rsidRPr="007F1D0D">
              <w:rPr>
                <w:szCs w:val="24"/>
                <w:shd w:val="clear" w:color="auto" w:fill="FFFFFF"/>
                <w:lang w:val="it-IT"/>
              </w:rPr>
              <w:t>Cần Thơ</w:t>
            </w:r>
          </w:p>
        </w:tc>
        <w:tc>
          <w:tcPr>
            <w:tcW w:w="1570" w:type="dxa"/>
            <w:vAlign w:val="center"/>
          </w:tcPr>
          <w:p w14:paraId="1DE2F81B" w14:textId="77777777" w:rsidR="000918C0" w:rsidRPr="007F1D0D" w:rsidRDefault="000918C0" w:rsidP="004E6C31">
            <w:pPr>
              <w:spacing w:before="60" w:after="60"/>
              <w:rPr>
                <w:szCs w:val="24"/>
                <w:shd w:val="clear" w:color="auto" w:fill="FFFFFF"/>
                <w:lang w:val="it-IT"/>
              </w:rPr>
            </w:pPr>
            <w:r w:rsidRPr="007F1D0D">
              <w:rPr>
                <w:szCs w:val="24"/>
                <w:shd w:val="clear" w:color="auto" w:fill="FFFFFF"/>
                <w:lang w:val="it-IT"/>
              </w:rPr>
              <w:t>50.000</w:t>
            </w:r>
          </w:p>
        </w:tc>
        <w:tc>
          <w:tcPr>
            <w:tcW w:w="1570" w:type="dxa"/>
            <w:vAlign w:val="center"/>
          </w:tcPr>
          <w:p w14:paraId="2754F02A" w14:textId="77777777" w:rsidR="000918C0" w:rsidRPr="007F1D0D" w:rsidRDefault="000918C0" w:rsidP="004E6C31">
            <w:pPr>
              <w:spacing w:before="60" w:after="60"/>
              <w:rPr>
                <w:szCs w:val="24"/>
                <w:shd w:val="clear" w:color="auto" w:fill="FFFFFF"/>
                <w:lang w:val="it-IT"/>
              </w:rPr>
            </w:pPr>
            <w:r w:rsidRPr="007F1D0D">
              <w:rPr>
                <w:szCs w:val="24"/>
                <w:shd w:val="clear" w:color="auto" w:fill="FFFFFF"/>
                <w:lang w:val="it-IT"/>
              </w:rPr>
              <w:t>100.000</w:t>
            </w:r>
          </w:p>
        </w:tc>
        <w:tc>
          <w:tcPr>
            <w:tcW w:w="1446" w:type="dxa"/>
            <w:vAlign w:val="center"/>
          </w:tcPr>
          <w:p w14:paraId="008E3242" w14:textId="77777777" w:rsidR="000918C0" w:rsidRPr="007F1D0D" w:rsidRDefault="000918C0" w:rsidP="004E6C31">
            <w:pPr>
              <w:spacing w:before="60" w:after="60"/>
              <w:rPr>
                <w:szCs w:val="24"/>
                <w:shd w:val="clear" w:color="auto" w:fill="FFFFFF"/>
                <w:lang w:val="it-IT"/>
              </w:rPr>
            </w:pPr>
            <w:r w:rsidRPr="007F1D0D">
              <w:rPr>
                <w:szCs w:val="24"/>
                <w:shd w:val="clear" w:color="auto" w:fill="FFFFFF"/>
                <w:lang w:val="it-IT"/>
              </w:rPr>
              <w:t>10.000</w:t>
            </w:r>
          </w:p>
        </w:tc>
        <w:tc>
          <w:tcPr>
            <w:tcW w:w="2303" w:type="dxa"/>
            <w:vAlign w:val="center"/>
          </w:tcPr>
          <w:p w14:paraId="6A2ACDE3" w14:textId="77777777" w:rsidR="000918C0" w:rsidRPr="007F1D0D" w:rsidRDefault="000918C0" w:rsidP="004E6C31">
            <w:pPr>
              <w:spacing w:before="60" w:after="60"/>
              <w:jc w:val="both"/>
              <w:rPr>
                <w:szCs w:val="24"/>
                <w:shd w:val="clear" w:color="auto" w:fill="FFFFFF"/>
                <w:lang w:val="it-IT"/>
              </w:rPr>
            </w:pPr>
            <w:r w:rsidRPr="007F1D0D">
              <w:rPr>
                <w:szCs w:val="24"/>
                <w:shd w:val="clear" w:color="auto" w:fill="FFFFFF"/>
                <w:lang w:val="it-IT"/>
              </w:rPr>
              <w:t>Nghị quyết  số 03/2017/NQ-HĐND ngày 07/7/2017</w:t>
            </w:r>
          </w:p>
        </w:tc>
      </w:tr>
      <w:tr w:rsidR="000918C0" w:rsidRPr="002304B2" w14:paraId="5D669257" w14:textId="77777777" w:rsidTr="004E6C31">
        <w:tc>
          <w:tcPr>
            <w:tcW w:w="559" w:type="dxa"/>
            <w:vAlign w:val="center"/>
          </w:tcPr>
          <w:p w14:paraId="5D6DCA44" w14:textId="77777777" w:rsidR="000918C0" w:rsidRPr="007F1D0D" w:rsidRDefault="000918C0" w:rsidP="004E6C31">
            <w:pPr>
              <w:spacing w:before="60" w:after="60"/>
              <w:rPr>
                <w:szCs w:val="24"/>
                <w:shd w:val="clear" w:color="auto" w:fill="FFFFFF"/>
                <w:lang w:val="it-IT"/>
              </w:rPr>
            </w:pPr>
            <w:r w:rsidRPr="007F1D0D">
              <w:rPr>
                <w:szCs w:val="24"/>
                <w:shd w:val="clear" w:color="auto" w:fill="FFFFFF"/>
                <w:lang w:val="it-IT"/>
              </w:rPr>
              <w:t>5</w:t>
            </w:r>
          </w:p>
        </w:tc>
        <w:tc>
          <w:tcPr>
            <w:tcW w:w="1732" w:type="dxa"/>
            <w:vAlign w:val="center"/>
          </w:tcPr>
          <w:p w14:paraId="57F570BD" w14:textId="77777777" w:rsidR="000918C0" w:rsidRPr="007F1D0D" w:rsidRDefault="000918C0" w:rsidP="004E6C31">
            <w:pPr>
              <w:spacing w:before="60" w:after="60"/>
              <w:rPr>
                <w:b/>
                <w:szCs w:val="24"/>
                <w:shd w:val="clear" w:color="auto" w:fill="FFFFFF"/>
                <w:lang w:val="it-IT"/>
              </w:rPr>
            </w:pPr>
            <w:r w:rsidRPr="007F1D0D">
              <w:rPr>
                <w:b/>
                <w:szCs w:val="24"/>
                <w:shd w:val="clear" w:color="auto" w:fill="FFFFFF"/>
                <w:lang w:val="it-IT"/>
              </w:rPr>
              <w:t>Hậu Giang</w:t>
            </w:r>
          </w:p>
        </w:tc>
        <w:tc>
          <w:tcPr>
            <w:tcW w:w="1570" w:type="dxa"/>
            <w:vAlign w:val="center"/>
          </w:tcPr>
          <w:p w14:paraId="7DF2DAEC" w14:textId="77777777" w:rsidR="000918C0" w:rsidRPr="007F1D0D" w:rsidRDefault="000918C0" w:rsidP="004E6C31">
            <w:pPr>
              <w:spacing w:before="60" w:after="60"/>
              <w:rPr>
                <w:b/>
                <w:szCs w:val="24"/>
                <w:shd w:val="clear" w:color="auto" w:fill="FFFFFF"/>
                <w:lang w:val="it-IT"/>
              </w:rPr>
            </w:pPr>
            <w:r w:rsidRPr="007F1D0D">
              <w:rPr>
                <w:b/>
                <w:szCs w:val="24"/>
                <w:shd w:val="clear" w:color="auto" w:fill="FFFFFF"/>
                <w:lang w:val="it-IT"/>
              </w:rPr>
              <w:t>75.000</w:t>
            </w:r>
          </w:p>
        </w:tc>
        <w:tc>
          <w:tcPr>
            <w:tcW w:w="1570" w:type="dxa"/>
            <w:vAlign w:val="center"/>
          </w:tcPr>
          <w:p w14:paraId="68C58EE3" w14:textId="77777777" w:rsidR="000918C0" w:rsidRPr="007F1D0D" w:rsidRDefault="000918C0" w:rsidP="004E6C31">
            <w:pPr>
              <w:spacing w:before="60" w:after="60"/>
              <w:rPr>
                <w:b/>
                <w:szCs w:val="24"/>
                <w:shd w:val="clear" w:color="auto" w:fill="FFFFFF"/>
                <w:lang w:val="it-IT"/>
              </w:rPr>
            </w:pPr>
            <w:r w:rsidRPr="007F1D0D">
              <w:rPr>
                <w:b/>
                <w:szCs w:val="24"/>
                <w:shd w:val="clear" w:color="auto" w:fill="FFFFFF"/>
                <w:lang w:val="it-IT"/>
              </w:rPr>
              <w:t>150.000</w:t>
            </w:r>
          </w:p>
        </w:tc>
        <w:tc>
          <w:tcPr>
            <w:tcW w:w="1446" w:type="dxa"/>
            <w:vAlign w:val="center"/>
          </w:tcPr>
          <w:p w14:paraId="7E077DBE" w14:textId="77777777" w:rsidR="000918C0" w:rsidRPr="007F1D0D" w:rsidRDefault="000918C0" w:rsidP="004E6C31">
            <w:pPr>
              <w:spacing w:before="60" w:after="60"/>
              <w:rPr>
                <w:b/>
                <w:szCs w:val="24"/>
                <w:shd w:val="clear" w:color="auto" w:fill="FFFFFF"/>
                <w:lang w:val="it-IT"/>
              </w:rPr>
            </w:pPr>
            <w:r w:rsidRPr="007F1D0D">
              <w:rPr>
                <w:b/>
                <w:szCs w:val="24"/>
                <w:shd w:val="clear" w:color="auto" w:fill="FFFFFF"/>
                <w:lang w:val="it-IT"/>
              </w:rPr>
              <w:t>15.000</w:t>
            </w:r>
          </w:p>
        </w:tc>
        <w:tc>
          <w:tcPr>
            <w:tcW w:w="2303" w:type="dxa"/>
            <w:vAlign w:val="center"/>
          </w:tcPr>
          <w:p w14:paraId="006FD5B8" w14:textId="77777777" w:rsidR="000918C0" w:rsidRPr="007F1D0D" w:rsidRDefault="000918C0" w:rsidP="004E6C31">
            <w:pPr>
              <w:spacing w:before="60" w:after="60"/>
              <w:jc w:val="both"/>
              <w:rPr>
                <w:szCs w:val="24"/>
                <w:shd w:val="clear" w:color="auto" w:fill="FFFFFF"/>
                <w:lang w:val="it-IT"/>
              </w:rPr>
            </w:pPr>
            <w:r w:rsidRPr="007F1D0D">
              <w:rPr>
                <w:szCs w:val="24"/>
                <w:shd w:val="clear" w:color="auto" w:fill="FFFFFF"/>
                <w:lang w:val="it-IT"/>
              </w:rPr>
              <w:t>Nghị quyết  số 04/2023/NQ-HĐND ngày 14/7/2023</w:t>
            </w:r>
          </w:p>
        </w:tc>
      </w:tr>
      <w:tr w:rsidR="000918C0" w:rsidRPr="002304B2" w14:paraId="2B6987A6" w14:textId="77777777" w:rsidTr="004E6C31">
        <w:tc>
          <w:tcPr>
            <w:tcW w:w="559" w:type="dxa"/>
            <w:vAlign w:val="center"/>
          </w:tcPr>
          <w:p w14:paraId="4308EAAC" w14:textId="77777777" w:rsidR="000918C0" w:rsidRPr="007F1D0D" w:rsidRDefault="000918C0" w:rsidP="004E6C31">
            <w:pPr>
              <w:spacing w:before="60" w:after="60"/>
              <w:rPr>
                <w:szCs w:val="24"/>
                <w:shd w:val="clear" w:color="auto" w:fill="FFFFFF"/>
                <w:lang w:val="it-IT"/>
              </w:rPr>
            </w:pPr>
            <w:r w:rsidRPr="007F1D0D">
              <w:rPr>
                <w:szCs w:val="24"/>
                <w:shd w:val="clear" w:color="auto" w:fill="FFFFFF"/>
                <w:lang w:val="it-IT"/>
              </w:rPr>
              <w:t>6</w:t>
            </w:r>
          </w:p>
        </w:tc>
        <w:tc>
          <w:tcPr>
            <w:tcW w:w="1732" w:type="dxa"/>
            <w:vAlign w:val="center"/>
          </w:tcPr>
          <w:p w14:paraId="481FB056" w14:textId="77777777" w:rsidR="000918C0" w:rsidRPr="007F1D0D" w:rsidRDefault="000918C0" w:rsidP="004E6C31">
            <w:pPr>
              <w:spacing w:before="60" w:after="60"/>
              <w:rPr>
                <w:szCs w:val="24"/>
                <w:shd w:val="clear" w:color="auto" w:fill="FFFFFF"/>
                <w:lang w:val="it-IT"/>
              </w:rPr>
            </w:pPr>
            <w:r w:rsidRPr="007F1D0D">
              <w:rPr>
                <w:szCs w:val="24"/>
                <w:shd w:val="clear" w:color="auto" w:fill="FFFFFF"/>
                <w:lang w:val="it-IT"/>
              </w:rPr>
              <w:t>Sóc Trăng</w:t>
            </w:r>
          </w:p>
        </w:tc>
        <w:tc>
          <w:tcPr>
            <w:tcW w:w="1570" w:type="dxa"/>
            <w:vAlign w:val="center"/>
          </w:tcPr>
          <w:p w14:paraId="02BCA3A5" w14:textId="77777777" w:rsidR="000918C0" w:rsidRPr="007F1D0D" w:rsidRDefault="000918C0" w:rsidP="004E6C31">
            <w:pPr>
              <w:spacing w:before="60" w:after="60"/>
              <w:rPr>
                <w:szCs w:val="24"/>
                <w:shd w:val="clear" w:color="auto" w:fill="FFFFFF"/>
                <w:lang w:val="it-IT"/>
              </w:rPr>
            </w:pPr>
            <w:r w:rsidRPr="007F1D0D">
              <w:rPr>
                <w:szCs w:val="24"/>
                <w:shd w:val="clear" w:color="auto" w:fill="FFFFFF"/>
                <w:lang w:val="it-IT"/>
              </w:rPr>
              <w:t>50.000</w:t>
            </w:r>
          </w:p>
        </w:tc>
        <w:tc>
          <w:tcPr>
            <w:tcW w:w="1570" w:type="dxa"/>
            <w:vAlign w:val="center"/>
          </w:tcPr>
          <w:p w14:paraId="19DEA099" w14:textId="77777777" w:rsidR="000918C0" w:rsidRPr="007F1D0D" w:rsidRDefault="000918C0" w:rsidP="004E6C31">
            <w:pPr>
              <w:spacing w:before="60" w:after="60"/>
              <w:rPr>
                <w:szCs w:val="24"/>
                <w:shd w:val="clear" w:color="auto" w:fill="FFFFFF"/>
                <w:lang w:val="it-IT"/>
              </w:rPr>
            </w:pPr>
            <w:r w:rsidRPr="007F1D0D">
              <w:rPr>
                <w:szCs w:val="24"/>
                <w:shd w:val="clear" w:color="auto" w:fill="FFFFFF"/>
                <w:lang w:val="it-IT"/>
              </w:rPr>
              <w:t>100.000</w:t>
            </w:r>
          </w:p>
        </w:tc>
        <w:tc>
          <w:tcPr>
            <w:tcW w:w="1446" w:type="dxa"/>
            <w:vAlign w:val="center"/>
          </w:tcPr>
          <w:p w14:paraId="0CC3D525" w14:textId="77777777" w:rsidR="000918C0" w:rsidRPr="007F1D0D" w:rsidRDefault="000918C0" w:rsidP="004E6C31">
            <w:pPr>
              <w:spacing w:before="60" w:after="60"/>
              <w:rPr>
                <w:szCs w:val="24"/>
                <w:shd w:val="clear" w:color="auto" w:fill="FFFFFF"/>
                <w:lang w:val="it-IT"/>
              </w:rPr>
            </w:pPr>
            <w:r w:rsidRPr="007F1D0D">
              <w:rPr>
                <w:szCs w:val="24"/>
                <w:shd w:val="clear" w:color="auto" w:fill="FFFFFF"/>
                <w:lang w:val="it-IT"/>
              </w:rPr>
              <w:t>10.000</w:t>
            </w:r>
          </w:p>
        </w:tc>
        <w:tc>
          <w:tcPr>
            <w:tcW w:w="2303" w:type="dxa"/>
            <w:vAlign w:val="center"/>
          </w:tcPr>
          <w:p w14:paraId="4FD4A277" w14:textId="77777777" w:rsidR="000918C0" w:rsidRPr="007F1D0D" w:rsidRDefault="000918C0" w:rsidP="004E6C31">
            <w:pPr>
              <w:spacing w:before="60" w:after="60"/>
              <w:jc w:val="both"/>
              <w:rPr>
                <w:szCs w:val="24"/>
                <w:shd w:val="clear" w:color="auto" w:fill="FFFFFF"/>
                <w:lang w:val="it-IT"/>
              </w:rPr>
            </w:pPr>
            <w:r w:rsidRPr="007F1D0D">
              <w:rPr>
                <w:szCs w:val="24"/>
                <w:shd w:val="clear" w:color="auto" w:fill="FFFFFF"/>
                <w:lang w:val="it-IT"/>
              </w:rPr>
              <w:t>Nghị quyết  số 12/2023/NQ-HĐND ngày 07/12/2023</w:t>
            </w:r>
          </w:p>
        </w:tc>
      </w:tr>
      <w:tr w:rsidR="000918C0" w:rsidRPr="002304B2" w14:paraId="53BB247E" w14:textId="77777777" w:rsidTr="004E6C31">
        <w:tc>
          <w:tcPr>
            <w:tcW w:w="559" w:type="dxa"/>
            <w:vAlign w:val="center"/>
          </w:tcPr>
          <w:p w14:paraId="0A85ABAC" w14:textId="77777777" w:rsidR="000918C0" w:rsidRPr="00730A8B" w:rsidRDefault="000918C0" w:rsidP="004E6C31">
            <w:pPr>
              <w:spacing w:before="60" w:after="60"/>
              <w:rPr>
                <w:szCs w:val="24"/>
                <w:shd w:val="clear" w:color="auto" w:fill="FFFFFF"/>
                <w:lang w:val="it-IT"/>
              </w:rPr>
            </w:pPr>
            <w:r w:rsidRPr="00730A8B">
              <w:rPr>
                <w:szCs w:val="24"/>
                <w:shd w:val="clear" w:color="auto" w:fill="FFFFFF"/>
                <w:lang w:val="it-IT"/>
              </w:rPr>
              <w:t>7</w:t>
            </w:r>
          </w:p>
        </w:tc>
        <w:tc>
          <w:tcPr>
            <w:tcW w:w="1732" w:type="dxa"/>
            <w:vAlign w:val="center"/>
          </w:tcPr>
          <w:p w14:paraId="45179A16" w14:textId="77777777" w:rsidR="000918C0" w:rsidRPr="00730A8B" w:rsidRDefault="000918C0" w:rsidP="004E6C31">
            <w:pPr>
              <w:spacing w:before="60" w:after="60"/>
              <w:rPr>
                <w:b/>
                <w:szCs w:val="24"/>
                <w:shd w:val="clear" w:color="auto" w:fill="FFFFFF"/>
                <w:lang w:val="it-IT"/>
              </w:rPr>
            </w:pPr>
            <w:r w:rsidRPr="00730A8B">
              <w:rPr>
                <w:b/>
                <w:szCs w:val="24"/>
                <w:shd w:val="clear" w:color="auto" w:fill="FFFFFF"/>
                <w:lang w:val="it-IT"/>
              </w:rPr>
              <w:t>Cà Mau</w:t>
            </w:r>
          </w:p>
        </w:tc>
        <w:tc>
          <w:tcPr>
            <w:tcW w:w="1570" w:type="dxa"/>
            <w:vAlign w:val="center"/>
          </w:tcPr>
          <w:p w14:paraId="357F051A" w14:textId="77777777" w:rsidR="000918C0" w:rsidRPr="00730A8B" w:rsidRDefault="000918C0" w:rsidP="004E6C31">
            <w:pPr>
              <w:spacing w:before="60" w:after="60"/>
              <w:rPr>
                <w:b/>
                <w:szCs w:val="24"/>
                <w:shd w:val="clear" w:color="auto" w:fill="FFFFFF"/>
                <w:lang w:val="it-IT"/>
              </w:rPr>
            </w:pPr>
            <w:r w:rsidRPr="00730A8B">
              <w:rPr>
                <w:b/>
                <w:szCs w:val="24"/>
                <w:shd w:val="clear" w:color="auto" w:fill="FFFFFF"/>
                <w:lang w:val="it-IT"/>
              </w:rPr>
              <w:t>75.000</w:t>
            </w:r>
          </w:p>
        </w:tc>
        <w:tc>
          <w:tcPr>
            <w:tcW w:w="1570" w:type="dxa"/>
            <w:vAlign w:val="center"/>
          </w:tcPr>
          <w:p w14:paraId="64F37861" w14:textId="77777777" w:rsidR="000918C0" w:rsidRPr="00730A8B" w:rsidRDefault="000918C0" w:rsidP="004E6C31">
            <w:pPr>
              <w:spacing w:before="60" w:after="60"/>
              <w:rPr>
                <w:b/>
                <w:szCs w:val="24"/>
                <w:shd w:val="clear" w:color="auto" w:fill="FFFFFF"/>
                <w:lang w:val="it-IT"/>
              </w:rPr>
            </w:pPr>
            <w:r w:rsidRPr="00730A8B">
              <w:rPr>
                <w:b/>
                <w:szCs w:val="24"/>
                <w:shd w:val="clear" w:color="auto" w:fill="FFFFFF"/>
                <w:lang w:val="it-IT"/>
              </w:rPr>
              <w:t>150.000</w:t>
            </w:r>
          </w:p>
        </w:tc>
        <w:tc>
          <w:tcPr>
            <w:tcW w:w="1446" w:type="dxa"/>
            <w:vAlign w:val="center"/>
          </w:tcPr>
          <w:p w14:paraId="6B5E1B72" w14:textId="77777777" w:rsidR="000918C0" w:rsidRPr="00730A8B" w:rsidRDefault="000918C0" w:rsidP="004E6C31">
            <w:pPr>
              <w:spacing w:before="60" w:after="60"/>
              <w:rPr>
                <w:b/>
                <w:szCs w:val="24"/>
                <w:shd w:val="clear" w:color="auto" w:fill="FFFFFF"/>
                <w:lang w:val="it-IT"/>
              </w:rPr>
            </w:pPr>
            <w:r w:rsidRPr="00730A8B">
              <w:rPr>
                <w:b/>
                <w:szCs w:val="24"/>
                <w:shd w:val="clear" w:color="auto" w:fill="FFFFFF"/>
                <w:lang w:val="it-IT"/>
              </w:rPr>
              <w:t>15.000</w:t>
            </w:r>
          </w:p>
        </w:tc>
        <w:tc>
          <w:tcPr>
            <w:tcW w:w="2303" w:type="dxa"/>
            <w:vAlign w:val="center"/>
          </w:tcPr>
          <w:p w14:paraId="144FC812" w14:textId="77777777" w:rsidR="000918C0" w:rsidRPr="00730A8B" w:rsidRDefault="000918C0" w:rsidP="004E6C31">
            <w:pPr>
              <w:spacing w:before="60" w:after="60"/>
              <w:jc w:val="both"/>
              <w:rPr>
                <w:szCs w:val="24"/>
                <w:shd w:val="clear" w:color="auto" w:fill="FFFFFF"/>
                <w:lang w:val="it-IT"/>
              </w:rPr>
            </w:pPr>
            <w:r w:rsidRPr="00730A8B">
              <w:rPr>
                <w:szCs w:val="24"/>
                <w:shd w:val="clear" w:color="auto" w:fill="FFFFFF"/>
                <w:lang w:val="it-IT"/>
              </w:rPr>
              <w:t>Nghị quyết  số 01/2020/NQ-HĐND ngày 10/7/2020</w:t>
            </w:r>
          </w:p>
        </w:tc>
      </w:tr>
    </w:tbl>
    <w:p w14:paraId="4D73DA54" w14:textId="77777777" w:rsidR="000918C0" w:rsidRPr="003D2428" w:rsidRDefault="000918C0" w:rsidP="00C047C2">
      <w:pPr>
        <w:spacing w:before="60" w:after="60"/>
        <w:ind w:firstLine="720"/>
        <w:jc w:val="both"/>
        <w:rPr>
          <w:rFonts w:cs="Times New Roman"/>
          <w:sz w:val="28"/>
          <w:szCs w:val="28"/>
          <w:shd w:val="clear" w:color="auto" w:fill="FFFFFF"/>
          <w:lang w:val="it-IT"/>
        </w:rPr>
      </w:pPr>
      <w:r w:rsidRPr="003D2428">
        <w:rPr>
          <w:rFonts w:cs="Times New Roman"/>
          <w:sz w:val="28"/>
          <w:szCs w:val="28"/>
          <w:shd w:val="clear" w:color="auto" w:fill="FFFFFF"/>
          <w:lang w:val="it-IT"/>
        </w:rPr>
        <w:t xml:space="preserve">Theo quy định của Luật phí và lệ phí, mức thu lệ phí cấp giấy phép xây dựng là khoản lệ phí thuộc thẩm quyền quyết định của Hội đồng nhân dân cấp </w:t>
      </w:r>
      <w:r w:rsidRPr="003D2428">
        <w:rPr>
          <w:rFonts w:cs="Times New Roman"/>
          <w:sz w:val="28"/>
          <w:szCs w:val="28"/>
          <w:shd w:val="clear" w:color="auto" w:fill="FFFFFF"/>
          <w:lang w:val="it-IT"/>
        </w:rPr>
        <w:lastRenderedPageBreak/>
        <w:t>tỉnh và theo khoản 2 Điều 4 Thông tư số 85/2019/TT-BTC quy định xây dựng mức thu lệ phí cần đảm bảo:</w:t>
      </w:r>
    </w:p>
    <w:p w14:paraId="708B9936" w14:textId="77777777" w:rsidR="000918C0" w:rsidRPr="003D2428" w:rsidRDefault="000918C0" w:rsidP="00C047C2">
      <w:pPr>
        <w:pStyle w:val="NormalWeb"/>
        <w:shd w:val="clear" w:color="auto" w:fill="FFFFFF"/>
        <w:spacing w:before="60" w:beforeAutospacing="0" w:after="60" w:afterAutospacing="0"/>
        <w:ind w:firstLine="720"/>
        <w:jc w:val="both"/>
        <w:rPr>
          <w:i/>
          <w:color w:val="000000"/>
          <w:sz w:val="28"/>
          <w:szCs w:val="28"/>
          <w:lang w:val="it-IT"/>
        </w:rPr>
      </w:pPr>
      <w:r w:rsidRPr="003D2428">
        <w:rPr>
          <w:i/>
          <w:color w:val="000000"/>
          <w:sz w:val="28"/>
          <w:szCs w:val="28"/>
          <w:lang w:val="it-IT"/>
        </w:rPr>
        <w:t>“a) Căn cứ mức thu phí, lệ phí hiện hành (nếu có) để làm cơ sở đề xuất mức thu.</w:t>
      </w:r>
    </w:p>
    <w:p w14:paraId="36819E82" w14:textId="77777777" w:rsidR="000918C0" w:rsidRPr="003D2428" w:rsidRDefault="000918C0" w:rsidP="00C047C2">
      <w:pPr>
        <w:pStyle w:val="NormalWeb"/>
        <w:shd w:val="clear" w:color="auto" w:fill="FFFFFF"/>
        <w:spacing w:before="60" w:beforeAutospacing="0" w:after="60" w:afterAutospacing="0"/>
        <w:ind w:firstLine="720"/>
        <w:jc w:val="both"/>
        <w:rPr>
          <w:i/>
          <w:color w:val="000000"/>
          <w:sz w:val="28"/>
          <w:szCs w:val="28"/>
          <w:lang w:val="it-IT"/>
        </w:rPr>
      </w:pPr>
      <w:r w:rsidRPr="003D2428">
        <w:rPr>
          <w:i/>
          <w:color w:val="000000"/>
          <w:sz w:val="28"/>
          <w:szCs w:val="28"/>
          <w:lang w:val="it-IT"/>
        </w:rPr>
        <w:t>b) Phù hợp với điều kiện, tình hình cụ thể của địa phương nơi phát sinh hoạt động cung cấp dịch vụ, thu phí, lệ phí.</w:t>
      </w:r>
    </w:p>
    <w:p w14:paraId="25AABEAA" w14:textId="77777777" w:rsidR="000918C0" w:rsidRPr="003D2428" w:rsidRDefault="000918C0" w:rsidP="00C047C2">
      <w:pPr>
        <w:pStyle w:val="NormalWeb"/>
        <w:shd w:val="clear" w:color="auto" w:fill="FFFFFF"/>
        <w:spacing w:before="60" w:beforeAutospacing="0" w:after="60" w:afterAutospacing="0"/>
        <w:ind w:firstLine="720"/>
        <w:jc w:val="both"/>
        <w:rPr>
          <w:i/>
          <w:color w:val="000000"/>
          <w:sz w:val="28"/>
          <w:szCs w:val="28"/>
          <w:lang w:val="it-IT"/>
        </w:rPr>
      </w:pPr>
      <w:r w:rsidRPr="003D2428">
        <w:rPr>
          <w:i/>
          <w:color w:val="000000"/>
          <w:sz w:val="28"/>
          <w:szCs w:val="28"/>
          <w:lang w:val="it-IT"/>
        </w:rPr>
        <w:t>c)</w:t>
      </w:r>
      <w:r>
        <w:rPr>
          <w:i/>
          <w:color w:val="000000"/>
          <w:sz w:val="28"/>
          <w:szCs w:val="28"/>
          <w:lang w:val="it-IT"/>
        </w:rPr>
        <w:t xml:space="preserve"> </w:t>
      </w:r>
      <w:r w:rsidRPr="003D2428">
        <w:rPr>
          <w:i/>
          <w:color w:val="000000"/>
          <w:sz w:val="28"/>
          <w:szCs w:val="28"/>
          <w:lang w:val="it-IT"/>
        </w:rPr>
        <w:t>.....</w:t>
      </w:r>
    </w:p>
    <w:p w14:paraId="226146A4" w14:textId="77777777" w:rsidR="000918C0" w:rsidRDefault="000918C0" w:rsidP="00C047C2">
      <w:pPr>
        <w:pStyle w:val="NormalWeb"/>
        <w:shd w:val="clear" w:color="auto" w:fill="FFFFFF"/>
        <w:spacing w:before="60" w:beforeAutospacing="0" w:after="60" w:afterAutospacing="0"/>
        <w:ind w:firstLine="720"/>
        <w:jc w:val="both"/>
        <w:rPr>
          <w:iCs/>
          <w:color w:val="000000"/>
          <w:sz w:val="28"/>
          <w:szCs w:val="28"/>
          <w:lang w:val="it-IT"/>
        </w:rPr>
      </w:pPr>
      <w:r w:rsidRPr="003D2428">
        <w:rPr>
          <w:i/>
          <w:color w:val="000000"/>
          <w:sz w:val="28"/>
          <w:szCs w:val="28"/>
          <w:lang w:val="it-IT"/>
        </w:rPr>
        <w:t>d) Tham khảo mức thu phí, lệ phí của các địa phương liền kề hoặc địa phương có điều kiện kinh tế - xã hội tương đồng để bảo đảm sự hài hòa giữa các địa phương.”</w:t>
      </w:r>
    </w:p>
    <w:p w14:paraId="08DFD4FA" w14:textId="1ABFD79C" w:rsidR="000918C0" w:rsidRPr="003D2428" w:rsidRDefault="000918C0" w:rsidP="00C047C2">
      <w:pPr>
        <w:spacing w:before="60" w:after="60"/>
        <w:ind w:firstLine="720"/>
        <w:jc w:val="both"/>
        <w:rPr>
          <w:rFonts w:cs="Times New Roman"/>
          <w:color w:val="000000"/>
          <w:sz w:val="28"/>
          <w:szCs w:val="28"/>
          <w:lang w:val="it-IT"/>
        </w:rPr>
      </w:pPr>
      <w:r w:rsidRPr="003D2428">
        <w:rPr>
          <w:sz w:val="28"/>
          <w:szCs w:val="28"/>
          <w:shd w:val="clear" w:color="auto" w:fill="FFFFFF"/>
          <w:lang w:val="it-IT"/>
        </w:rPr>
        <w:t xml:space="preserve">Từ </w:t>
      </w:r>
      <w:r w:rsidR="00F04490">
        <w:rPr>
          <w:sz w:val="28"/>
          <w:szCs w:val="28"/>
          <w:shd w:val="clear" w:color="auto" w:fill="FFFFFF"/>
          <w:lang w:val="it-IT"/>
        </w:rPr>
        <w:t>các cơ sở trên</w:t>
      </w:r>
      <w:r w:rsidRPr="003D2428">
        <w:rPr>
          <w:sz w:val="28"/>
          <w:szCs w:val="28"/>
          <w:shd w:val="clear" w:color="auto" w:fill="FFFFFF"/>
          <w:lang w:val="it-IT"/>
        </w:rPr>
        <w:t xml:space="preserve">, </w:t>
      </w:r>
      <w:r w:rsidR="00F04490">
        <w:rPr>
          <w:rFonts w:cs="Times New Roman"/>
          <w:color w:val="000000"/>
          <w:sz w:val="28"/>
          <w:szCs w:val="28"/>
          <w:lang w:val="it-IT"/>
        </w:rPr>
        <w:t>việc</w:t>
      </w:r>
      <w:r w:rsidRPr="003D2428">
        <w:rPr>
          <w:rFonts w:cs="Times New Roman"/>
          <w:color w:val="000000"/>
          <w:sz w:val="28"/>
          <w:szCs w:val="28"/>
          <w:lang w:val="it-IT"/>
        </w:rPr>
        <w:t xml:space="preserve"> đề xuất mức thu lệ phí cấp giấy phép xây dựng</w:t>
      </w:r>
      <w:r w:rsidR="00F04490">
        <w:rPr>
          <w:rFonts w:cs="Times New Roman"/>
          <w:color w:val="000000"/>
          <w:sz w:val="28"/>
          <w:szCs w:val="28"/>
          <w:lang w:val="it-IT"/>
        </w:rPr>
        <w:t xml:space="preserve"> khi nộp hồ sơ trực tiếp</w:t>
      </w:r>
      <w:r w:rsidRPr="003D2428">
        <w:rPr>
          <w:rFonts w:cs="Times New Roman"/>
          <w:color w:val="000000"/>
          <w:sz w:val="28"/>
          <w:szCs w:val="28"/>
          <w:lang w:val="it-IT"/>
        </w:rPr>
        <w:t xml:space="preserve"> trên địa bàn tỉnh Vĩnh Long tại dự thảo Nghị quyết </w:t>
      </w:r>
      <w:r w:rsidR="008C6DAB">
        <w:rPr>
          <w:rFonts w:cs="Times New Roman"/>
          <w:color w:val="000000"/>
          <w:sz w:val="28"/>
          <w:szCs w:val="28"/>
          <w:lang w:val="it-IT"/>
        </w:rPr>
        <w:t xml:space="preserve">là </w:t>
      </w:r>
      <w:r w:rsidR="00EC1CB5">
        <w:rPr>
          <w:rFonts w:cs="Times New Roman"/>
          <w:color w:val="000000"/>
          <w:sz w:val="28"/>
          <w:szCs w:val="28"/>
          <w:lang w:val="it-IT"/>
        </w:rPr>
        <w:t xml:space="preserve">phù hợp, </w:t>
      </w:r>
      <w:r w:rsidR="008C6DAB">
        <w:rPr>
          <w:rFonts w:cs="Times New Roman"/>
          <w:color w:val="000000"/>
          <w:sz w:val="28"/>
          <w:szCs w:val="28"/>
          <w:lang w:val="it-IT"/>
        </w:rPr>
        <w:t xml:space="preserve">đảm bảo </w:t>
      </w:r>
      <w:r w:rsidR="00D104BC">
        <w:rPr>
          <w:rFonts w:cs="Times New Roman"/>
          <w:color w:val="000000"/>
          <w:sz w:val="28"/>
          <w:szCs w:val="28"/>
          <w:lang w:val="it-IT"/>
        </w:rPr>
        <w:t xml:space="preserve">thực thi khi Nghi quyết ban hành, </w:t>
      </w:r>
      <w:r w:rsidRPr="003D2428">
        <w:rPr>
          <w:rFonts w:cs="Times New Roman"/>
          <w:color w:val="000000"/>
          <w:sz w:val="28"/>
          <w:szCs w:val="28"/>
          <w:lang w:val="it-IT"/>
        </w:rPr>
        <w:t>với các lý do:</w:t>
      </w:r>
    </w:p>
    <w:p w14:paraId="0DFA34AB" w14:textId="77777777" w:rsidR="000918C0" w:rsidRPr="003D2428" w:rsidRDefault="000918C0" w:rsidP="00C047C2">
      <w:pPr>
        <w:spacing w:before="60" w:after="60"/>
        <w:ind w:firstLine="720"/>
        <w:jc w:val="both"/>
        <w:rPr>
          <w:rFonts w:cs="Times New Roman"/>
          <w:iCs/>
          <w:color w:val="000000"/>
          <w:sz w:val="28"/>
          <w:szCs w:val="28"/>
          <w:lang w:val="it-IT"/>
        </w:rPr>
      </w:pPr>
      <w:r w:rsidRPr="003D2428">
        <w:rPr>
          <w:sz w:val="28"/>
          <w:szCs w:val="28"/>
          <w:shd w:val="clear" w:color="auto" w:fill="FFFFFF"/>
          <w:lang w:val="it-IT"/>
        </w:rPr>
        <w:t xml:space="preserve">- Do mức thu lệ phí cấp giấy phép xây dựng hiện hành của </w:t>
      </w:r>
      <w:r w:rsidRPr="003D2428">
        <w:rPr>
          <w:rFonts w:cs="Times New Roman"/>
          <w:color w:val="000000"/>
          <w:sz w:val="28"/>
          <w:szCs w:val="28"/>
          <w:lang w:val="it-IT"/>
        </w:rPr>
        <w:t xml:space="preserve">tỉnh </w:t>
      </w:r>
      <w:r w:rsidRPr="003D2428">
        <w:rPr>
          <w:rFonts w:cs="Times New Roman"/>
          <w:sz w:val="28"/>
          <w:szCs w:val="28"/>
          <w:lang w:val="it-IT"/>
        </w:rPr>
        <w:t>Trà Vinh, Bến Tre</w:t>
      </w:r>
      <w:r w:rsidRPr="003D2428">
        <w:rPr>
          <w:rFonts w:cs="Times New Roman"/>
          <w:color w:val="000000"/>
          <w:sz w:val="28"/>
          <w:szCs w:val="28"/>
          <w:lang w:val="it-IT"/>
        </w:rPr>
        <w:t xml:space="preserve"> (trước sắp xếp đơn vị hành chính cấp tỉnh) bằng nhau, đây là mức thu được xác định trên cơ sở v</w:t>
      </w:r>
      <w:r w:rsidRPr="003D2428">
        <w:rPr>
          <w:rFonts w:cs="Times New Roman"/>
          <w:iCs/>
          <w:color w:val="000000"/>
          <w:sz w:val="28"/>
          <w:szCs w:val="28"/>
          <w:lang w:val="it-IT"/>
        </w:rPr>
        <w:t>ận dụng mức thu theo Thông tư số 02/2014/TT-BTC ngày 02/01/2014 của Bộ Tài chính. Trong khi đó, m</w:t>
      </w:r>
      <w:r w:rsidRPr="003D2428">
        <w:rPr>
          <w:rFonts w:cs="Times New Roman"/>
          <w:color w:val="000000"/>
          <w:sz w:val="28"/>
          <w:szCs w:val="28"/>
          <w:lang w:val="it-IT"/>
        </w:rPr>
        <w:t xml:space="preserve">ức thu lệ phí cấp phép xây dựng tỉnh </w:t>
      </w:r>
      <w:r w:rsidRPr="003D2428">
        <w:rPr>
          <w:rFonts w:cs="Times New Roman"/>
          <w:sz w:val="28"/>
          <w:szCs w:val="28"/>
          <w:lang w:val="it-IT"/>
        </w:rPr>
        <w:t>Vĩnh Long</w:t>
      </w:r>
      <w:r w:rsidRPr="003D2428">
        <w:rPr>
          <w:rFonts w:cs="Times New Roman"/>
          <w:color w:val="000000"/>
          <w:sz w:val="28"/>
          <w:szCs w:val="28"/>
          <w:lang w:val="it-IT"/>
        </w:rPr>
        <w:t xml:space="preserve"> (trước sắp xếp đơn vị hành chính cấp tỉnh) </w:t>
      </w:r>
      <w:r w:rsidRPr="003D2428">
        <w:rPr>
          <w:rFonts w:cs="Times New Roman"/>
          <w:iCs/>
          <w:color w:val="000000"/>
          <w:sz w:val="28"/>
          <w:szCs w:val="28"/>
          <w:lang w:val="it-IT"/>
        </w:rPr>
        <w:t>vận dụng mức thu theo Thông tư số 97/2006/TT-BTC ngày 16/10/2006 của Bộ Tài chính, thời điểm ban hành Thông tư này khá lâu.</w:t>
      </w:r>
    </w:p>
    <w:p w14:paraId="52C3404A" w14:textId="77777777" w:rsidR="000918C0" w:rsidRPr="003D2428" w:rsidRDefault="000918C0" w:rsidP="00C047C2">
      <w:pPr>
        <w:spacing w:before="60" w:after="60"/>
        <w:ind w:firstLine="720"/>
        <w:jc w:val="both"/>
        <w:rPr>
          <w:rFonts w:cs="Times New Roman"/>
          <w:color w:val="000000"/>
          <w:sz w:val="28"/>
          <w:szCs w:val="28"/>
          <w:lang w:val="it-IT"/>
        </w:rPr>
      </w:pPr>
      <w:r w:rsidRPr="003D2428">
        <w:rPr>
          <w:rFonts w:cs="Times New Roman"/>
          <w:iCs/>
          <w:color w:val="000000"/>
          <w:sz w:val="28"/>
          <w:szCs w:val="28"/>
          <w:lang w:val="it-IT"/>
        </w:rPr>
        <w:t xml:space="preserve">- </w:t>
      </w:r>
      <w:r w:rsidRPr="003D2428">
        <w:rPr>
          <w:rFonts w:cs="Times New Roman"/>
          <w:color w:val="000000"/>
          <w:sz w:val="28"/>
          <w:szCs w:val="28"/>
          <w:lang w:val="it-IT"/>
        </w:rPr>
        <w:t>Mức thu lệ phí</w:t>
      </w:r>
      <w:r w:rsidRPr="003D2428">
        <w:rPr>
          <w:sz w:val="28"/>
          <w:szCs w:val="28"/>
          <w:shd w:val="clear" w:color="auto" w:fill="FFFFFF"/>
          <w:lang w:val="it-IT"/>
        </w:rPr>
        <w:t xml:space="preserve"> cấp giấy phép xây dựng theo đề xuất </w:t>
      </w:r>
      <w:r w:rsidRPr="003D2428">
        <w:rPr>
          <w:rFonts w:cs="Times New Roman"/>
          <w:color w:val="000000"/>
          <w:sz w:val="28"/>
          <w:szCs w:val="28"/>
          <w:lang w:val="it-IT"/>
        </w:rPr>
        <w:t xml:space="preserve">tại dự thảo Nghị quyết </w:t>
      </w:r>
      <w:r w:rsidRPr="003D2428">
        <w:rPr>
          <w:b/>
          <w:sz w:val="28"/>
          <w:szCs w:val="28"/>
          <w:shd w:val="clear" w:color="auto" w:fill="FFFFFF"/>
          <w:lang w:val="it-IT"/>
        </w:rPr>
        <w:t>bằng</w:t>
      </w:r>
      <w:r w:rsidRPr="003D2428">
        <w:rPr>
          <w:sz w:val="28"/>
          <w:szCs w:val="28"/>
          <w:shd w:val="clear" w:color="auto" w:fill="FFFFFF"/>
          <w:lang w:val="it-IT"/>
        </w:rPr>
        <w:t xml:space="preserve"> với m</w:t>
      </w:r>
      <w:r w:rsidRPr="003D2428">
        <w:rPr>
          <w:rFonts w:cs="Times New Roman"/>
          <w:color w:val="000000"/>
          <w:sz w:val="28"/>
          <w:szCs w:val="28"/>
          <w:lang w:val="it-IT"/>
        </w:rPr>
        <w:t xml:space="preserve">ức thu lệ phí cấp giấy phép xây dựng của </w:t>
      </w:r>
      <w:r w:rsidRPr="000D3FAE">
        <w:rPr>
          <w:rFonts w:cs="Times New Roman"/>
          <w:bCs/>
          <w:color w:val="000000"/>
          <w:sz w:val="28"/>
          <w:szCs w:val="28"/>
          <w:lang w:val="it-IT"/>
        </w:rPr>
        <w:t>nhiều địa phương</w:t>
      </w:r>
      <w:r w:rsidRPr="003D2428">
        <w:rPr>
          <w:rFonts w:cs="Times New Roman"/>
          <w:color w:val="000000"/>
          <w:sz w:val="28"/>
          <w:szCs w:val="28"/>
          <w:lang w:val="it-IT"/>
        </w:rPr>
        <w:t xml:space="preserve"> lận cận có điều kiện kinh tế - xã hội tương đồng (các tỉnh Long An, Tiền Giang, Kiên Giang, Hậu Giang, Cà Mau... trước sắp xếp đơn vị hành chính cấp tỉnh).</w:t>
      </w:r>
    </w:p>
    <w:p w14:paraId="27862B41" w14:textId="2DDF2BB4" w:rsidR="000918C0" w:rsidRPr="003D2428" w:rsidRDefault="000918C0" w:rsidP="00C047C2">
      <w:pPr>
        <w:spacing w:before="60" w:after="60"/>
        <w:ind w:firstLine="720"/>
        <w:jc w:val="both"/>
        <w:rPr>
          <w:rFonts w:cs="Times New Roman"/>
          <w:color w:val="000000"/>
          <w:sz w:val="28"/>
          <w:szCs w:val="28"/>
          <w:lang w:val="it-IT"/>
        </w:rPr>
      </w:pPr>
      <w:r w:rsidRPr="003D2428">
        <w:rPr>
          <w:rFonts w:cs="Times New Roman"/>
          <w:color w:val="000000"/>
          <w:sz w:val="28"/>
          <w:szCs w:val="28"/>
          <w:lang w:val="it-IT"/>
        </w:rPr>
        <w:t>- Mặ</w:t>
      </w:r>
      <w:r>
        <w:rPr>
          <w:rFonts w:cs="Times New Roman"/>
          <w:color w:val="000000"/>
          <w:sz w:val="28"/>
          <w:szCs w:val="28"/>
          <w:lang w:val="it-IT"/>
        </w:rPr>
        <w:t>c</w:t>
      </w:r>
      <w:r w:rsidRPr="003D2428">
        <w:rPr>
          <w:rFonts w:cs="Times New Roman"/>
          <w:color w:val="000000"/>
          <w:sz w:val="28"/>
          <w:szCs w:val="28"/>
          <w:lang w:val="it-IT"/>
        </w:rPr>
        <w:t xml:space="preserve"> dù, mức thu lệ phí</w:t>
      </w:r>
      <w:r w:rsidRPr="003D2428">
        <w:rPr>
          <w:sz w:val="28"/>
          <w:szCs w:val="28"/>
          <w:shd w:val="clear" w:color="auto" w:fill="FFFFFF"/>
          <w:lang w:val="it-IT"/>
        </w:rPr>
        <w:t xml:space="preserve"> cấp giấy phép xây dựng theo đề xuất </w:t>
      </w:r>
      <w:r w:rsidRPr="003D2428">
        <w:rPr>
          <w:rFonts w:cs="Times New Roman"/>
          <w:color w:val="000000"/>
          <w:sz w:val="28"/>
          <w:szCs w:val="28"/>
          <w:lang w:val="it-IT"/>
        </w:rPr>
        <w:t xml:space="preserve">tại dự thảo Nghị quyết có cao hơn </w:t>
      </w:r>
      <w:r w:rsidRPr="003D2428">
        <w:rPr>
          <w:sz w:val="28"/>
          <w:szCs w:val="28"/>
          <w:shd w:val="clear" w:color="auto" w:fill="FFFFFF"/>
          <w:lang w:val="it-IT"/>
        </w:rPr>
        <w:t xml:space="preserve">mức thu lệ phí cấp giấy phép xây dựng của </w:t>
      </w:r>
      <w:r w:rsidRPr="003D2428">
        <w:rPr>
          <w:rFonts w:cs="Times New Roman"/>
          <w:color w:val="000000"/>
          <w:sz w:val="28"/>
          <w:szCs w:val="28"/>
          <w:lang w:val="it-IT"/>
        </w:rPr>
        <w:t xml:space="preserve">tỉnh </w:t>
      </w:r>
      <w:r w:rsidRPr="003D2428">
        <w:rPr>
          <w:rFonts w:cs="Times New Roman"/>
          <w:sz w:val="28"/>
          <w:szCs w:val="28"/>
          <w:lang w:val="it-IT"/>
        </w:rPr>
        <w:t>Vĩnh Long</w:t>
      </w:r>
      <w:r>
        <w:rPr>
          <w:rFonts w:cs="Times New Roman"/>
          <w:sz w:val="28"/>
          <w:szCs w:val="28"/>
          <w:lang w:val="it-IT"/>
        </w:rPr>
        <w:t xml:space="preserve"> </w:t>
      </w:r>
      <w:r w:rsidRPr="003D2428">
        <w:rPr>
          <w:rFonts w:cs="Times New Roman"/>
          <w:sz w:val="28"/>
          <w:szCs w:val="28"/>
          <w:lang w:val="it-IT"/>
        </w:rPr>
        <w:t>và một vài tỉnh lân cận</w:t>
      </w:r>
      <w:r w:rsidRPr="003D2428">
        <w:rPr>
          <w:rFonts w:cs="Times New Roman"/>
          <w:color w:val="000000"/>
          <w:sz w:val="28"/>
          <w:szCs w:val="28"/>
          <w:lang w:val="it-IT"/>
        </w:rPr>
        <w:t xml:space="preserve"> (trước sắp xếp đơn vị hành chính cấp tỉnh) nhưng không đáng kể, vẫn phù hợp với tình hình phát triển kinh tế xã hội của tỉnh, góp phần tăng thu ngân sách cho chính quyền cấp xã.</w:t>
      </w:r>
    </w:p>
    <w:p w14:paraId="61362451" w14:textId="706F5E26" w:rsidR="000918C0" w:rsidRDefault="000918C0" w:rsidP="00C047C2">
      <w:pPr>
        <w:spacing w:before="60" w:after="60"/>
        <w:ind w:firstLine="720"/>
        <w:jc w:val="both"/>
        <w:rPr>
          <w:rFonts w:cs="Times New Roman"/>
          <w:bCs/>
          <w:sz w:val="28"/>
          <w:szCs w:val="28"/>
          <w:lang w:val="it-IT"/>
        </w:rPr>
      </w:pPr>
      <w:r w:rsidRPr="003D2428">
        <w:rPr>
          <w:iCs/>
          <w:sz w:val="28"/>
          <w:szCs w:val="28"/>
          <w:lang w:val="it-IT"/>
        </w:rPr>
        <w:t>- Bên cạnh đó, chi phí thực hiện cung cấp dịch vụ công của các cơ quan, đơn vị thu lệ phí</w:t>
      </w:r>
      <w:r w:rsidRPr="003D2428">
        <w:rPr>
          <w:rFonts w:cs="Times New Roman"/>
          <w:sz w:val="28"/>
          <w:szCs w:val="28"/>
          <w:lang w:val="pt-BR"/>
        </w:rPr>
        <w:t xml:space="preserve"> không bị ảnh hưởng do lệ phí </w:t>
      </w:r>
      <w:r w:rsidRPr="003D2428">
        <w:rPr>
          <w:rFonts w:cs="Times New Roman"/>
          <w:bCs/>
          <w:sz w:val="28"/>
          <w:szCs w:val="28"/>
          <w:lang w:val="it-IT"/>
        </w:rPr>
        <w:t>cấp giấy phép xây dựng theo quy định phải nộp toàn bộ (nộp 100%) vào ngân sách nhà nước.</w:t>
      </w:r>
    </w:p>
    <w:p w14:paraId="31ED56CE" w14:textId="17772243" w:rsidR="005F7FED" w:rsidRPr="000D3FAE" w:rsidRDefault="000D3FAE" w:rsidP="00C047C2">
      <w:pPr>
        <w:spacing w:before="60" w:after="60"/>
        <w:ind w:firstLine="720"/>
        <w:jc w:val="both"/>
        <w:rPr>
          <w:rFonts w:cs="Times New Roman"/>
          <w:sz w:val="28"/>
          <w:szCs w:val="28"/>
          <w:lang w:val="pt-BR"/>
        </w:rPr>
      </w:pPr>
      <w:r w:rsidRPr="000D3FAE">
        <w:rPr>
          <w:rFonts w:cs="Times New Roman"/>
          <w:sz w:val="28"/>
          <w:szCs w:val="28"/>
          <w:lang w:val="pt-BR"/>
        </w:rPr>
        <w:t>b)</w:t>
      </w:r>
      <w:r w:rsidR="005F7FED" w:rsidRPr="000D3FAE">
        <w:rPr>
          <w:rFonts w:cs="Times New Roman"/>
          <w:sz w:val="28"/>
          <w:szCs w:val="28"/>
          <w:lang w:val="pt-BR"/>
        </w:rPr>
        <w:t xml:space="preserve"> Đối với h</w:t>
      </w:r>
      <w:r w:rsidR="005F7FED" w:rsidRPr="000D3FAE">
        <w:rPr>
          <w:sz w:val="28"/>
          <w:szCs w:val="28"/>
          <w:lang w:val="pt-BR"/>
        </w:rPr>
        <w:t>ình thức nộp hồ sơ trực tuyến:</w:t>
      </w:r>
      <w:r w:rsidR="005F7FED" w:rsidRPr="000D3FAE">
        <w:rPr>
          <w:rFonts w:cs="Times New Roman"/>
          <w:sz w:val="28"/>
          <w:szCs w:val="28"/>
          <w:lang w:val="pt-BR"/>
        </w:rPr>
        <w:t xml:space="preserve"> </w:t>
      </w:r>
    </w:p>
    <w:p w14:paraId="7927F732" w14:textId="77777777" w:rsidR="005F7FED" w:rsidRDefault="005F7FED" w:rsidP="00C047C2">
      <w:pPr>
        <w:spacing w:before="60" w:after="60"/>
        <w:ind w:firstLine="720"/>
        <w:jc w:val="both"/>
        <w:rPr>
          <w:iCs/>
          <w:sz w:val="28"/>
          <w:szCs w:val="28"/>
          <w:lang w:val="pt-BR"/>
        </w:rPr>
      </w:pPr>
      <w:r w:rsidRPr="008F1BBE">
        <w:rPr>
          <w:rFonts w:cs="Times New Roman"/>
          <w:sz w:val="28"/>
          <w:szCs w:val="28"/>
          <w:lang w:val="pt-BR"/>
        </w:rPr>
        <w:t xml:space="preserve">Trước đây, Nghị quyết quy định về mức thu lệ phí của </w:t>
      </w:r>
      <w:r w:rsidRPr="008F1BBE">
        <w:rPr>
          <w:rFonts w:cs="Times New Roman"/>
          <w:sz w:val="28"/>
          <w:szCs w:val="28"/>
          <w:lang w:val="it-IT"/>
        </w:rPr>
        <w:t xml:space="preserve">03 tỉnh Vĩnh Long, Trà Vinh, Bến Tre </w:t>
      </w:r>
      <w:r w:rsidRPr="008F1BBE">
        <w:rPr>
          <w:rFonts w:cs="Times New Roman"/>
          <w:color w:val="000000"/>
          <w:sz w:val="28"/>
          <w:szCs w:val="28"/>
          <w:lang w:val="it-IT"/>
        </w:rPr>
        <w:t xml:space="preserve">(trước sắp xếp đơn vị hành chính cấp tỉnh) </w:t>
      </w:r>
      <w:r w:rsidRPr="008F1BBE">
        <w:rPr>
          <w:rFonts w:cs="Times New Roman"/>
          <w:sz w:val="28"/>
          <w:szCs w:val="28"/>
          <w:lang w:val="pt-BR"/>
        </w:rPr>
        <w:t xml:space="preserve">đã quy định </w:t>
      </w:r>
      <w:r w:rsidRPr="008F1BBE">
        <w:rPr>
          <w:rFonts w:cs="Times New Roman"/>
          <w:bCs/>
          <w:sz w:val="28"/>
          <w:szCs w:val="28"/>
          <w:lang w:val="it-IT"/>
        </w:rPr>
        <w:t>mức thu lệ phí</w:t>
      </w:r>
      <w:r>
        <w:rPr>
          <w:rFonts w:cs="Times New Roman"/>
          <w:bCs/>
          <w:sz w:val="28"/>
          <w:szCs w:val="28"/>
          <w:lang w:val="it-IT"/>
        </w:rPr>
        <w:t xml:space="preserve">: </w:t>
      </w:r>
      <w:r w:rsidRPr="008F1BBE">
        <w:rPr>
          <w:rFonts w:cs="Times New Roman"/>
          <w:bCs/>
          <w:sz w:val="28"/>
          <w:szCs w:val="28"/>
          <w:lang w:val="it-IT"/>
        </w:rPr>
        <w:t xml:space="preserve"> </w:t>
      </w:r>
      <w:r>
        <w:rPr>
          <w:rFonts w:cs="Times New Roman"/>
          <w:bCs/>
          <w:sz w:val="28"/>
          <w:szCs w:val="28"/>
          <w:lang w:val="it-IT"/>
        </w:rPr>
        <w:t xml:space="preserve">tỉnh </w:t>
      </w:r>
      <w:r w:rsidRPr="008F1BBE">
        <w:rPr>
          <w:rFonts w:cs="Times New Roman"/>
          <w:sz w:val="28"/>
          <w:szCs w:val="28"/>
          <w:lang w:val="it-IT"/>
        </w:rPr>
        <w:t xml:space="preserve">Trà Vinh, Bến Tre </w:t>
      </w:r>
      <w:r>
        <w:rPr>
          <w:rFonts w:cs="Times New Roman"/>
          <w:sz w:val="28"/>
          <w:szCs w:val="28"/>
          <w:lang w:val="it-IT"/>
        </w:rPr>
        <w:t xml:space="preserve">là </w:t>
      </w:r>
      <w:r w:rsidRPr="008F1BBE">
        <w:rPr>
          <w:rFonts w:cs="Times New Roman"/>
          <w:bCs/>
          <w:sz w:val="28"/>
          <w:szCs w:val="28"/>
          <w:lang w:val="it-IT"/>
        </w:rPr>
        <w:t xml:space="preserve">“0 đồng”, </w:t>
      </w:r>
      <w:r>
        <w:rPr>
          <w:rFonts w:cs="Times New Roman"/>
          <w:bCs/>
          <w:sz w:val="28"/>
          <w:szCs w:val="28"/>
          <w:lang w:val="it-IT"/>
        </w:rPr>
        <w:t xml:space="preserve">tỉnh Vĩnh Long là </w:t>
      </w:r>
      <w:r w:rsidRPr="008F1BBE">
        <w:rPr>
          <w:rFonts w:cs="Times New Roman"/>
          <w:bCs/>
          <w:sz w:val="28"/>
          <w:szCs w:val="28"/>
          <w:lang w:val="it-IT"/>
        </w:rPr>
        <w:t xml:space="preserve">“miễn thu lệ phí” </w:t>
      </w:r>
      <w:r w:rsidRPr="008F1BBE">
        <w:rPr>
          <w:iCs/>
          <w:sz w:val="28"/>
          <w:szCs w:val="28"/>
          <w:lang w:val="pt-BR"/>
        </w:rPr>
        <w:t>khi nộp hồ sơ trực tuyến.</w:t>
      </w:r>
      <w:r>
        <w:rPr>
          <w:iCs/>
          <w:sz w:val="28"/>
          <w:szCs w:val="28"/>
          <w:lang w:val="pt-BR"/>
        </w:rPr>
        <w:t xml:space="preserve"> </w:t>
      </w:r>
    </w:p>
    <w:p w14:paraId="35DA8925" w14:textId="7A8C3645" w:rsidR="00BD112C" w:rsidRDefault="005F7FED" w:rsidP="00C047C2">
      <w:pPr>
        <w:spacing w:before="60" w:after="60"/>
        <w:ind w:firstLine="720"/>
        <w:jc w:val="both"/>
        <w:rPr>
          <w:iCs/>
          <w:sz w:val="28"/>
          <w:szCs w:val="28"/>
          <w:lang w:val="pt-BR"/>
        </w:rPr>
      </w:pPr>
      <w:r w:rsidRPr="00531078">
        <w:rPr>
          <w:sz w:val="28"/>
          <w:szCs w:val="28"/>
          <w:lang w:val="pt-BR"/>
        </w:rPr>
        <w:t>Thực hiện Chỉ thị số 07/CT-TTg ngày 14/03/2025 của Thủ tướng Chính phủ</w:t>
      </w:r>
      <w:r w:rsidR="00531078" w:rsidRPr="00531078">
        <w:rPr>
          <w:sz w:val="28"/>
          <w:szCs w:val="28"/>
          <w:lang w:val="pt-BR"/>
        </w:rPr>
        <w:t xml:space="preserve"> </w:t>
      </w:r>
      <w:r w:rsidR="00531078">
        <w:rPr>
          <w:sz w:val="28"/>
          <w:szCs w:val="28"/>
          <w:lang w:val="pt-BR"/>
        </w:rPr>
        <w:t>v</w:t>
      </w:r>
      <w:r w:rsidR="00531078" w:rsidRPr="00531078">
        <w:rPr>
          <w:sz w:val="28"/>
          <w:szCs w:val="28"/>
          <w:lang w:val="pt-BR"/>
        </w:rPr>
        <w:t>ề đẩy mạnh triển khai Đề án phát triển ứng dụng dữ liệu về dân cư, định danh và xác thực điện tử phục vụ chuyển đổi số quốc gia giai đoạn 2022 - 2025, tầm nhìn đến năm 2030</w:t>
      </w:r>
      <w:r w:rsidR="003029D6" w:rsidRPr="00531078">
        <w:rPr>
          <w:sz w:val="28"/>
          <w:szCs w:val="28"/>
          <w:lang w:val="pt-BR"/>
        </w:rPr>
        <w:t>,</w:t>
      </w:r>
      <w:r w:rsidRPr="00531078">
        <w:rPr>
          <w:sz w:val="28"/>
          <w:szCs w:val="28"/>
          <w:lang w:val="pt-BR"/>
        </w:rPr>
        <w:t xml:space="preserve"> trong đó chỉ đạo:</w:t>
      </w:r>
      <w:r w:rsidRPr="00830AE5">
        <w:rPr>
          <w:sz w:val="28"/>
          <w:szCs w:val="28"/>
          <w:lang w:val="pt-BR"/>
        </w:rPr>
        <w:t xml:space="preserve"> </w:t>
      </w:r>
      <w:r w:rsidRPr="00830AE5">
        <w:rPr>
          <w:i/>
          <w:iCs/>
          <w:sz w:val="28"/>
          <w:szCs w:val="28"/>
          <w:lang w:val="pt-BR"/>
        </w:rPr>
        <w:t xml:space="preserve">“Ủy ban nhân dân các tỉnh, thành phố trực thuộc Trung ương nghiên cứu, báo cáo Hội đồng nhân dân cấp tỉnh đẩy mạnh chính sách thu phí </w:t>
      </w:r>
      <w:r w:rsidR="00C047C2">
        <w:rPr>
          <w:i/>
          <w:iCs/>
          <w:sz w:val="28"/>
          <w:szCs w:val="28"/>
          <w:lang w:val="pt-BR"/>
        </w:rPr>
        <w:t>“</w:t>
      </w:r>
      <w:r w:rsidR="004671A7">
        <w:rPr>
          <w:b/>
          <w:bCs/>
          <w:i/>
          <w:iCs/>
          <w:sz w:val="28"/>
          <w:szCs w:val="28"/>
          <w:lang w:val="pt-BR"/>
        </w:rPr>
        <w:t>0</w:t>
      </w:r>
      <w:r w:rsidRPr="003029D6">
        <w:rPr>
          <w:b/>
          <w:bCs/>
          <w:i/>
          <w:iCs/>
          <w:sz w:val="28"/>
          <w:szCs w:val="28"/>
          <w:lang w:val="pt-BR"/>
        </w:rPr>
        <w:t xml:space="preserve"> đồng</w:t>
      </w:r>
      <w:r w:rsidR="00C047C2">
        <w:rPr>
          <w:b/>
          <w:bCs/>
          <w:i/>
          <w:iCs/>
          <w:sz w:val="28"/>
          <w:szCs w:val="28"/>
          <w:lang w:val="pt-BR"/>
        </w:rPr>
        <w:t>”</w:t>
      </w:r>
      <w:r w:rsidRPr="00830AE5">
        <w:rPr>
          <w:i/>
          <w:iCs/>
          <w:sz w:val="28"/>
          <w:szCs w:val="28"/>
          <w:lang w:val="pt-BR"/>
        </w:rPr>
        <w:t xml:space="preserve"> đối với việc thực hiện thủ tục hành chính trực tuyến </w:t>
      </w:r>
      <w:r w:rsidRPr="00830AE5">
        <w:rPr>
          <w:i/>
          <w:iCs/>
          <w:sz w:val="28"/>
          <w:szCs w:val="28"/>
          <w:lang w:val="pt-BR"/>
        </w:rPr>
        <w:lastRenderedPageBreak/>
        <w:t>thuộc phạm vi giải quyết của địa phương”</w:t>
      </w:r>
      <w:r w:rsidRPr="00830AE5">
        <w:rPr>
          <w:sz w:val="28"/>
          <w:szCs w:val="28"/>
          <w:lang w:val="pt-BR"/>
        </w:rPr>
        <w:t xml:space="preserve">. </w:t>
      </w:r>
      <w:r w:rsidRPr="008F1BBE">
        <w:rPr>
          <w:iCs/>
          <w:sz w:val="28"/>
          <w:szCs w:val="28"/>
          <w:lang w:val="pt-BR"/>
        </w:rPr>
        <w:t xml:space="preserve">Do đó, </w:t>
      </w:r>
      <w:r w:rsidRPr="008F1BBE">
        <w:rPr>
          <w:rFonts w:cs="Times New Roman"/>
          <w:sz w:val="28"/>
          <w:szCs w:val="28"/>
          <w:lang w:val="pt-BR"/>
        </w:rPr>
        <w:t xml:space="preserve">dự thảo Nghị quyết tiếp tục đề xuất </w:t>
      </w:r>
      <w:r w:rsidRPr="008F1BBE">
        <w:rPr>
          <w:rFonts w:cs="Times New Roman"/>
          <w:bCs/>
          <w:sz w:val="28"/>
          <w:szCs w:val="28"/>
          <w:lang w:val="it-IT"/>
        </w:rPr>
        <w:t>mức thu lệ phí cấp giấy phép xây dựng “</w:t>
      </w:r>
      <w:r w:rsidR="004671A7" w:rsidRPr="004671A7">
        <w:rPr>
          <w:b/>
          <w:bCs/>
          <w:i/>
          <w:iCs/>
          <w:sz w:val="28"/>
          <w:szCs w:val="28"/>
          <w:lang w:val="pt-BR"/>
        </w:rPr>
        <w:t>0</w:t>
      </w:r>
      <w:r w:rsidRPr="004671A7">
        <w:rPr>
          <w:rFonts w:cs="Times New Roman"/>
          <w:b/>
          <w:bCs/>
          <w:i/>
          <w:iCs/>
          <w:sz w:val="28"/>
          <w:szCs w:val="28"/>
          <w:lang w:val="it-IT"/>
        </w:rPr>
        <w:t xml:space="preserve"> đồng</w:t>
      </w:r>
      <w:r w:rsidRPr="004671A7">
        <w:rPr>
          <w:rFonts w:cs="Times New Roman"/>
          <w:bCs/>
          <w:i/>
          <w:iCs/>
          <w:sz w:val="28"/>
          <w:szCs w:val="28"/>
          <w:lang w:val="it-IT"/>
        </w:rPr>
        <w:t>”</w:t>
      </w:r>
      <w:r w:rsidRPr="008F1BBE">
        <w:rPr>
          <w:rFonts w:cs="Times New Roman"/>
          <w:bCs/>
          <w:sz w:val="28"/>
          <w:szCs w:val="28"/>
          <w:lang w:val="it-IT"/>
        </w:rPr>
        <w:t xml:space="preserve"> </w:t>
      </w:r>
      <w:r w:rsidRPr="008F1BBE">
        <w:rPr>
          <w:iCs/>
          <w:sz w:val="28"/>
          <w:szCs w:val="28"/>
          <w:lang w:val="pt-BR"/>
        </w:rPr>
        <w:t>khi nộp hồ sơ trực tuyến</w:t>
      </w:r>
      <w:r w:rsidR="003029D6">
        <w:rPr>
          <w:iCs/>
          <w:sz w:val="28"/>
          <w:szCs w:val="28"/>
          <w:lang w:val="pt-BR"/>
        </w:rPr>
        <w:t>.</w:t>
      </w:r>
    </w:p>
    <w:p w14:paraId="03208AA0" w14:textId="6D788B80" w:rsidR="00DF764A" w:rsidRDefault="00BD112C" w:rsidP="00C047C2">
      <w:pPr>
        <w:spacing w:before="60" w:after="60"/>
        <w:ind w:firstLine="720"/>
        <w:jc w:val="both"/>
        <w:rPr>
          <w:rFonts w:cs="Times New Roman"/>
          <w:bCs/>
          <w:sz w:val="28"/>
          <w:szCs w:val="28"/>
          <w:lang w:val="it-IT"/>
        </w:rPr>
      </w:pPr>
      <w:r>
        <w:rPr>
          <w:rFonts w:cs="Times New Roman"/>
          <w:sz w:val="28"/>
          <w:szCs w:val="28"/>
          <w:lang w:val="pt-BR"/>
        </w:rPr>
        <w:t>Q</w:t>
      </w:r>
      <w:r w:rsidR="005F7FED" w:rsidRPr="008F1BBE">
        <w:rPr>
          <w:rFonts w:cs="Times New Roman"/>
          <w:sz w:val="28"/>
          <w:szCs w:val="28"/>
          <w:lang w:val="pt-BR"/>
        </w:rPr>
        <w:t>ua rà soát</w:t>
      </w:r>
      <w:r>
        <w:rPr>
          <w:rFonts w:cs="Times New Roman"/>
          <w:sz w:val="28"/>
          <w:szCs w:val="28"/>
          <w:lang w:val="pt-BR"/>
        </w:rPr>
        <w:t xml:space="preserve">, </w:t>
      </w:r>
      <w:r w:rsidR="005D679B">
        <w:rPr>
          <w:rFonts w:cs="Times New Roman"/>
          <w:sz w:val="28"/>
          <w:szCs w:val="28"/>
          <w:lang w:val="pt-BR"/>
        </w:rPr>
        <w:t>nguồn thu lệ phí cấp giấy phép xây dựng nộp vào ngân sách h</w:t>
      </w:r>
      <w:r w:rsidR="00004C5F">
        <w:rPr>
          <w:rFonts w:cs="Times New Roman"/>
          <w:sz w:val="28"/>
          <w:szCs w:val="28"/>
          <w:lang w:val="pt-BR"/>
        </w:rPr>
        <w:t>à</w:t>
      </w:r>
      <w:r w:rsidR="005D679B">
        <w:rPr>
          <w:rFonts w:cs="Times New Roman"/>
          <w:sz w:val="28"/>
          <w:szCs w:val="28"/>
          <w:lang w:val="pt-BR"/>
        </w:rPr>
        <w:t xml:space="preserve">ng năm trên địa bàn 03 </w:t>
      </w:r>
      <w:r w:rsidR="005D679B" w:rsidRPr="008F1BBE">
        <w:rPr>
          <w:rFonts w:cs="Times New Roman"/>
          <w:sz w:val="28"/>
          <w:szCs w:val="28"/>
          <w:lang w:val="it-IT"/>
        </w:rPr>
        <w:t xml:space="preserve">tỉnh Vĩnh Long, Trà Vinh, Bến Tre </w:t>
      </w:r>
      <w:r w:rsidR="005D679B" w:rsidRPr="008F1BBE">
        <w:rPr>
          <w:rFonts w:cs="Times New Roman"/>
          <w:color w:val="000000"/>
          <w:sz w:val="28"/>
          <w:szCs w:val="28"/>
          <w:lang w:val="it-IT"/>
        </w:rPr>
        <w:t>(trước sắp xếp đơn vị hành chính cấp tỉnh)</w:t>
      </w:r>
      <w:r w:rsidR="005D679B">
        <w:rPr>
          <w:rFonts w:cs="Times New Roman"/>
          <w:color w:val="000000"/>
          <w:sz w:val="28"/>
          <w:szCs w:val="28"/>
          <w:lang w:val="it-IT"/>
        </w:rPr>
        <w:t xml:space="preserve"> </w:t>
      </w:r>
      <w:r w:rsidR="00004C5F" w:rsidRPr="008F1BBE">
        <w:rPr>
          <w:rFonts w:cs="Times New Roman"/>
          <w:color w:val="000000"/>
          <w:sz w:val="28"/>
          <w:szCs w:val="28"/>
          <w:lang w:val="it-IT"/>
        </w:rPr>
        <w:t>là không lớn</w:t>
      </w:r>
      <w:r w:rsidR="005D679B">
        <w:rPr>
          <w:rStyle w:val="FootnoteReference"/>
          <w:rFonts w:cs="Times New Roman"/>
          <w:color w:val="000000"/>
          <w:sz w:val="28"/>
          <w:szCs w:val="28"/>
          <w:lang w:val="it-IT"/>
        </w:rPr>
        <w:footnoteReference w:id="2"/>
      </w:r>
      <w:r w:rsidR="00004C5F">
        <w:rPr>
          <w:rFonts w:cs="Times New Roman"/>
          <w:color w:val="000000"/>
          <w:sz w:val="28"/>
          <w:szCs w:val="28"/>
          <w:lang w:val="it-IT"/>
        </w:rPr>
        <w:t>.</w:t>
      </w:r>
      <w:r w:rsidR="005D679B" w:rsidRPr="008F1BBE">
        <w:rPr>
          <w:rFonts w:cs="Times New Roman"/>
          <w:color w:val="000000"/>
          <w:sz w:val="28"/>
          <w:szCs w:val="28"/>
          <w:lang w:val="it-IT"/>
        </w:rPr>
        <w:t xml:space="preserve"> </w:t>
      </w:r>
      <w:r w:rsidR="00004C5F">
        <w:rPr>
          <w:rFonts w:cs="Times New Roman"/>
          <w:color w:val="000000"/>
          <w:sz w:val="28"/>
          <w:szCs w:val="28"/>
          <w:lang w:val="it-IT"/>
        </w:rPr>
        <w:t xml:space="preserve">Do đó, </w:t>
      </w:r>
      <w:r w:rsidR="00004C5F">
        <w:rPr>
          <w:rFonts w:cs="Times New Roman"/>
          <w:sz w:val="28"/>
          <w:szCs w:val="28"/>
          <w:lang w:val="pt-BR"/>
        </w:rPr>
        <w:t>việc</w:t>
      </w:r>
      <w:r w:rsidR="00004C5F" w:rsidRPr="008F1BBE">
        <w:rPr>
          <w:rFonts w:cs="Times New Roman"/>
          <w:sz w:val="28"/>
          <w:szCs w:val="28"/>
          <w:lang w:val="pt-BR"/>
        </w:rPr>
        <w:t xml:space="preserve"> đề xuất </w:t>
      </w:r>
      <w:r w:rsidR="00004C5F" w:rsidRPr="008F1BBE">
        <w:rPr>
          <w:rFonts w:cs="Times New Roman"/>
          <w:bCs/>
          <w:sz w:val="28"/>
          <w:szCs w:val="28"/>
          <w:lang w:val="it-IT"/>
        </w:rPr>
        <w:t xml:space="preserve">mức thu lệ phí cấp giấy phép xây dựng “0 đồng” </w:t>
      </w:r>
      <w:r w:rsidR="00004C5F" w:rsidRPr="008F1BBE">
        <w:rPr>
          <w:iCs/>
          <w:sz w:val="28"/>
          <w:szCs w:val="28"/>
          <w:lang w:val="pt-BR"/>
        </w:rPr>
        <w:t xml:space="preserve">khi nộp hồ sơ trực tuyến </w:t>
      </w:r>
      <w:r w:rsidR="00004C5F">
        <w:rPr>
          <w:rFonts w:cs="Times New Roman"/>
          <w:sz w:val="28"/>
          <w:szCs w:val="28"/>
          <w:lang w:val="pt-BR"/>
        </w:rPr>
        <w:t>sẽ</w:t>
      </w:r>
      <w:r w:rsidR="005F7FED" w:rsidRPr="008F1BBE">
        <w:rPr>
          <w:rFonts w:cs="Times New Roman"/>
          <w:color w:val="000000"/>
          <w:sz w:val="28"/>
          <w:szCs w:val="28"/>
          <w:lang w:val="it-IT"/>
        </w:rPr>
        <w:t xml:space="preserve"> ảnh hưởng không đáng kể đến nguồn thu ngân sách của tỉnh khi thực thi Nghị quyết.</w:t>
      </w:r>
      <w:r w:rsidR="00004C5F">
        <w:rPr>
          <w:rFonts w:cs="Times New Roman"/>
          <w:color w:val="000000"/>
          <w:sz w:val="28"/>
          <w:szCs w:val="28"/>
          <w:lang w:val="it-IT"/>
        </w:rPr>
        <w:t xml:space="preserve"> </w:t>
      </w:r>
      <w:r w:rsidR="007A073B">
        <w:rPr>
          <w:rFonts w:cs="Times New Roman"/>
          <w:color w:val="000000"/>
          <w:sz w:val="28"/>
          <w:szCs w:val="28"/>
          <w:lang w:val="it-IT"/>
        </w:rPr>
        <w:t xml:space="preserve">Về </w:t>
      </w:r>
      <w:r w:rsidR="00DF764A" w:rsidRPr="003D2428">
        <w:rPr>
          <w:iCs/>
          <w:sz w:val="28"/>
          <w:szCs w:val="28"/>
          <w:lang w:val="it-IT"/>
        </w:rPr>
        <w:t>chi phí thực hiện cung cấp dịch vụ công của các cơ quan, đơn vị thu lệ phí</w:t>
      </w:r>
      <w:r w:rsidR="00DF764A" w:rsidRPr="003D2428">
        <w:rPr>
          <w:rFonts w:cs="Times New Roman"/>
          <w:sz w:val="28"/>
          <w:szCs w:val="28"/>
          <w:lang w:val="pt-BR"/>
        </w:rPr>
        <w:t xml:space="preserve"> không bị ảnh hưởng do lệ phí </w:t>
      </w:r>
      <w:r w:rsidR="00DF764A" w:rsidRPr="003D2428">
        <w:rPr>
          <w:rFonts w:cs="Times New Roman"/>
          <w:bCs/>
          <w:sz w:val="28"/>
          <w:szCs w:val="28"/>
          <w:lang w:val="it-IT"/>
        </w:rPr>
        <w:t>cấp giấy phép xây dựng theo quy định phải nộp toàn bộ (nộp 100%) vào ngân sách nhà nước.</w:t>
      </w:r>
      <w:r w:rsidR="00EC1CB5">
        <w:rPr>
          <w:rFonts w:cs="Times New Roman"/>
          <w:bCs/>
          <w:sz w:val="28"/>
          <w:szCs w:val="28"/>
          <w:lang w:val="it-IT"/>
        </w:rPr>
        <w:t xml:space="preserve"> </w:t>
      </w:r>
    </w:p>
    <w:p w14:paraId="33CA90F5" w14:textId="291E6A29" w:rsidR="00531078" w:rsidRPr="00531078" w:rsidRDefault="00531078" w:rsidP="00C047C2">
      <w:pPr>
        <w:pStyle w:val="BodyTextIndent3"/>
        <w:spacing w:before="60" w:after="60"/>
        <w:ind w:left="0"/>
        <w:jc w:val="both"/>
        <w:rPr>
          <w:i/>
          <w:color w:val="000000"/>
          <w:sz w:val="27"/>
          <w:szCs w:val="27"/>
          <w:lang w:val="it-IT"/>
        </w:rPr>
      </w:pPr>
      <w:r>
        <w:rPr>
          <w:rFonts w:cs="Times New Roman"/>
          <w:bCs/>
          <w:sz w:val="28"/>
          <w:szCs w:val="28"/>
          <w:lang w:val="it-IT"/>
        </w:rPr>
        <w:tab/>
      </w:r>
      <w:r w:rsidRPr="00531078">
        <w:rPr>
          <w:rFonts w:cs="Times New Roman"/>
          <w:bCs/>
          <w:sz w:val="28"/>
          <w:szCs w:val="28"/>
          <w:lang w:val="it-IT"/>
        </w:rPr>
        <w:t xml:space="preserve">* Thực hiện lấy ý kiến về </w:t>
      </w:r>
      <w:r w:rsidRPr="00531078">
        <w:rPr>
          <w:sz w:val="27"/>
          <w:szCs w:val="27"/>
          <w:lang w:val="it-IT"/>
        </w:rPr>
        <w:t>nội dung dự kiến nguồn lực, điều kiện đảm bảo cho việc thi hành Nghị quyết: Ngày 29/</w:t>
      </w:r>
      <w:r w:rsidRPr="00531078">
        <w:rPr>
          <w:sz w:val="27"/>
          <w:szCs w:val="27"/>
          <w:lang w:val="vi-VN"/>
        </w:rPr>
        <w:t>10</w:t>
      </w:r>
      <w:r w:rsidRPr="00531078">
        <w:rPr>
          <w:sz w:val="27"/>
          <w:szCs w:val="27"/>
          <w:lang w:val="it-IT"/>
        </w:rPr>
        <w:t xml:space="preserve">/2025, Sở Tài chính có Công văn </w:t>
      </w:r>
      <w:r w:rsidRPr="00531078">
        <w:rPr>
          <w:rFonts w:cs="Times New Roman"/>
          <w:bCs/>
          <w:sz w:val="28"/>
          <w:szCs w:val="28"/>
          <w:lang w:val="it-IT"/>
        </w:rPr>
        <w:t>3338/SCT-TCHCSN, trong</w:t>
      </w:r>
      <w:r>
        <w:rPr>
          <w:rFonts w:cs="Times New Roman"/>
          <w:bCs/>
          <w:sz w:val="28"/>
          <w:szCs w:val="28"/>
          <w:lang w:val="it-IT"/>
        </w:rPr>
        <w:t xml:space="preserve"> đó ý </w:t>
      </w:r>
      <w:r w:rsidRPr="00531078">
        <w:rPr>
          <w:rFonts w:cs="Times New Roman"/>
          <w:bCs/>
          <w:sz w:val="28"/>
          <w:szCs w:val="28"/>
          <w:lang w:val="it-IT"/>
        </w:rPr>
        <w:t>kiến:</w:t>
      </w:r>
      <w:r w:rsidRPr="00531078">
        <w:rPr>
          <w:i/>
          <w:iCs/>
          <w:sz w:val="28"/>
          <w:szCs w:val="28"/>
          <w:lang w:val="pt-BR"/>
        </w:rPr>
        <w:t xml:space="preserve"> </w:t>
      </w:r>
      <w:r w:rsidRPr="00830AE5">
        <w:rPr>
          <w:i/>
          <w:iCs/>
          <w:sz w:val="28"/>
          <w:szCs w:val="28"/>
          <w:lang w:val="pt-BR"/>
        </w:rPr>
        <w:t>“</w:t>
      </w:r>
      <w:r w:rsidRPr="00531078">
        <w:rPr>
          <w:i/>
          <w:color w:val="000000"/>
          <w:sz w:val="28"/>
          <w:szCs w:val="28"/>
          <w:lang w:val="vi-VN"/>
        </w:rPr>
        <w:t>Do</w:t>
      </w:r>
      <w:r w:rsidRPr="00531078">
        <w:rPr>
          <w:i/>
          <w:color w:val="000000"/>
          <w:sz w:val="27"/>
          <w:szCs w:val="27"/>
          <w:lang w:val="vi-VN"/>
        </w:rPr>
        <w:t xml:space="preserve"> đây là khoản thu nộp vào ngân sách nhà n</w:t>
      </w:r>
      <w:r w:rsidRPr="00531078">
        <w:rPr>
          <w:rFonts w:hint="eastAsia"/>
          <w:i/>
          <w:color w:val="000000"/>
          <w:sz w:val="27"/>
          <w:szCs w:val="27"/>
          <w:lang w:val="vi-VN"/>
        </w:rPr>
        <w:t>ư</w:t>
      </w:r>
      <w:r w:rsidRPr="00531078">
        <w:rPr>
          <w:i/>
          <w:color w:val="000000"/>
          <w:sz w:val="27"/>
          <w:szCs w:val="27"/>
          <w:lang w:val="vi-VN"/>
        </w:rPr>
        <w:t>ớc, các khoản chi phí liên quan đến công tác thu lệ phí do ngân sách nhà n</w:t>
      </w:r>
      <w:r w:rsidRPr="00531078">
        <w:rPr>
          <w:rFonts w:hint="eastAsia"/>
          <w:i/>
          <w:color w:val="000000"/>
          <w:sz w:val="27"/>
          <w:szCs w:val="27"/>
          <w:lang w:val="vi-VN"/>
        </w:rPr>
        <w:t>ư</w:t>
      </w:r>
      <w:r w:rsidRPr="00531078">
        <w:rPr>
          <w:i/>
          <w:color w:val="000000"/>
          <w:sz w:val="27"/>
          <w:szCs w:val="27"/>
          <w:lang w:val="vi-VN"/>
        </w:rPr>
        <w:t>ớc bố trí trong dự toán của tổ chức thu theo chế độ, định mức chi NSNN theo quy định, do đó, Sở Tài chính thống nhất về nguồn lực, điều kiện đảm bảo thực hiện khi Nghị quyết ban hành.</w:t>
      </w:r>
      <w:r w:rsidRPr="00531078">
        <w:rPr>
          <w:i/>
          <w:color w:val="000000"/>
          <w:sz w:val="27"/>
          <w:szCs w:val="27"/>
          <w:lang w:val="it-IT"/>
        </w:rPr>
        <w:t>”</w:t>
      </w:r>
    </w:p>
    <w:p w14:paraId="13A5122C" w14:textId="2958B149" w:rsidR="000D3FAE" w:rsidRPr="00C047C2" w:rsidRDefault="000D3FAE" w:rsidP="00C047C2">
      <w:pPr>
        <w:spacing w:before="60" w:after="60"/>
        <w:ind w:firstLine="720"/>
        <w:jc w:val="both"/>
        <w:rPr>
          <w:rFonts w:cs="Times New Roman"/>
          <w:b/>
          <w:bCs/>
          <w:sz w:val="28"/>
          <w:szCs w:val="28"/>
          <w:lang w:val="it-IT"/>
        </w:rPr>
      </w:pPr>
      <w:r w:rsidRPr="00C047C2">
        <w:rPr>
          <w:rFonts w:cs="Times New Roman"/>
          <w:b/>
          <w:bCs/>
          <w:sz w:val="28"/>
          <w:szCs w:val="28"/>
          <w:lang w:val="it-IT"/>
        </w:rPr>
        <w:t xml:space="preserve">2. Thời gian trình thông qua: </w:t>
      </w:r>
    </w:p>
    <w:p w14:paraId="77E33A6E" w14:textId="700AF497" w:rsidR="000D3FAE" w:rsidRDefault="000D3FAE" w:rsidP="00C047C2">
      <w:pPr>
        <w:spacing w:before="60" w:after="60"/>
        <w:ind w:firstLine="720"/>
        <w:jc w:val="both"/>
        <w:rPr>
          <w:rFonts w:cs="Times New Roman"/>
          <w:sz w:val="28"/>
          <w:szCs w:val="28"/>
          <w:lang w:val="it-IT"/>
        </w:rPr>
      </w:pPr>
      <w:r>
        <w:rPr>
          <w:rFonts w:cs="Times New Roman"/>
          <w:sz w:val="28"/>
          <w:szCs w:val="28"/>
          <w:lang w:val="it-IT"/>
        </w:rPr>
        <w:t>Dự thảo Nghị quyết sẽ được Ủy ban nhân dân tỉnh trình Hội đồng nhân dân tỉnh tại kỳ họp cuối năm 2025 của Hội đồng nhân dân tỉnh Vĩnh Long</w:t>
      </w:r>
      <w:r w:rsidR="004671A7">
        <w:rPr>
          <w:rFonts w:cs="Times New Roman"/>
          <w:sz w:val="28"/>
          <w:szCs w:val="28"/>
          <w:lang w:val="it-IT"/>
        </w:rPr>
        <w:t>.</w:t>
      </w:r>
    </w:p>
    <w:p w14:paraId="28E16CCB" w14:textId="0C10CD8D" w:rsidR="005270AC" w:rsidRDefault="005270AC" w:rsidP="00C047C2">
      <w:pPr>
        <w:spacing w:before="60" w:after="60"/>
        <w:ind w:firstLine="720"/>
        <w:jc w:val="both"/>
        <w:rPr>
          <w:rFonts w:cs="Times New Roman"/>
          <w:sz w:val="28"/>
          <w:szCs w:val="28"/>
          <w:lang w:val="vi-VN"/>
        </w:rPr>
      </w:pPr>
      <w:r w:rsidRPr="00BA158A">
        <w:rPr>
          <w:rFonts w:cs="Times New Roman"/>
          <w:sz w:val="28"/>
          <w:szCs w:val="28"/>
          <w:lang w:val="it-IT"/>
        </w:rPr>
        <w:t>T</w:t>
      </w:r>
      <w:r>
        <w:rPr>
          <w:rFonts w:cs="Times New Roman"/>
          <w:sz w:val="28"/>
          <w:szCs w:val="28"/>
          <w:lang w:val="vi-VN"/>
        </w:rPr>
        <w:t>rên đây là Tờ trình</w:t>
      </w:r>
      <w:r>
        <w:rPr>
          <w:rFonts w:cs="Times New Roman"/>
          <w:sz w:val="28"/>
          <w:szCs w:val="28"/>
          <w:lang w:val="pt-BR"/>
        </w:rPr>
        <w:t xml:space="preserve"> </w:t>
      </w:r>
      <w:r w:rsidR="000D3FAE">
        <w:rPr>
          <w:rFonts w:cs="Times New Roman"/>
          <w:sz w:val="28"/>
          <w:szCs w:val="28"/>
          <w:lang w:val="pt-BR"/>
        </w:rPr>
        <w:t>dự thảo</w:t>
      </w:r>
      <w:r>
        <w:rPr>
          <w:rFonts w:cs="Times New Roman"/>
          <w:sz w:val="28"/>
          <w:szCs w:val="28"/>
          <w:lang w:val="vi-VN"/>
        </w:rPr>
        <w:t xml:space="preserve"> Nghị quyết</w:t>
      </w:r>
      <w:r>
        <w:rPr>
          <w:rFonts w:cs="Times New Roman"/>
          <w:sz w:val="28"/>
          <w:szCs w:val="28"/>
          <w:lang w:val="pt-BR"/>
        </w:rPr>
        <w:t xml:space="preserve"> </w:t>
      </w:r>
      <w:r w:rsidRPr="00C0568E">
        <w:rPr>
          <w:rFonts w:eastAsia="Times New Roman" w:cs="Times New Roman"/>
          <w:sz w:val="28"/>
          <w:szCs w:val="28"/>
          <w:lang w:val="vi-VN"/>
        </w:rPr>
        <w:t xml:space="preserve">Quy định </w:t>
      </w:r>
      <w:r w:rsidRPr="00C0568E">
        <w:rPr>
          <w:bCs/>
          <w:sz w:val="28"/>
          <w:szCs w:val="28"/>
          <w:lang w:val="vi-VN"/>
        </w:rPr>
        <w:t>lệ phí cấp giấy phép xây dựng trên địa bàn tỉnh Vĩnh Long</w:t>
      </w:r>
      <w:r>
        <w:rPr>
          <w:rFonts w:cs="Times New Roman"/>
          <w:sz w:val="28"/>
          <w:szCs w:val="28"/>
          <w:lang w:val="vi-VN"/>
        </w:rPr>
        <w:t>, Uỷ ban nhân dân tỉnh kính trình</w:t>
      </w:r>
      <w:r>
        <w:rPr>
          <w:rFonts w:cs="Times New Roman"/>
          <w:sz w:val="28"/>
          <w:szCs w:val="28"/>
          <w:lang w:val="pt-BR"/>
        </w:rPr>
        <w:t xml:space="preserve"> </w:t>
      </w:r>
      <w:r>
        <w:rPr>
          <w:rFonts w:cs="Times New Roman"/>
          <w:sz w:val="28"/>
          <w:szCs w:val="28"/>
          <w:lang w:val="vi-VN"/>
        </w:rPr>
        <w:t>Hội đồng nhân dân tỉnh xem xét, quyết định./.</w:t>
      </w:r>
    </w:p>
    <w:p w14:paraId="52D60C9C" w14:textId="19A26FEE" w:rsidR="000D3FAE" w:rsidRPr="000D3FAE" w:rsidRDefault="000918C0" w:rsidP="00C047C2">
      <w:pPr>
        <w:ind w:firstLine="709"/>
        <w:jc w:val="both"/>
        <w:rPr>
          <w:rFonts w:cs="Times New Roman"/>
          <w:i/>
          <w:iCs/>
          <w:sz w:val="28"/>
          <w:szCs w:val="28"/>
          <w:lang w:val="vi-VN"/>
        </w:rPr>
      </w:pPr>
      <w:r>
        <w:rPr>
          <w:rFonts w:cs="Times New Roman"/>
          <w:i/>
          <w:iCs/>
          <w:sz w:val="28"/>
          <w:szCs w:val="28"/>
          <w:lang w:val="vi-VN"/>
        </w:rPr>
        <w:t xml:space="preserve">Đính kèm </w:t>
      </w:r>
      <w:r w:rsidR="000D3FAE" w:rsidRPr="000D3FAE">
        <w:rPr>
          <w:rFonts w:cs="Times New Roman"/>
          <w:i/>
          <w:iCs/>
          <w:sz w:val="28"/>
          <w:szCs w:val="28"/>
          <w:lang w:val="vi-VN"/>
        </w:rPr>
        <w:t xml:space="preserve">theo Tờ trình gồm: </w:t>
      </w:r>
    </w:p>
    <w:p w14:paraId="25B380C1" w14:textId="29468999" w:rsidR="000D3FAE" w:rsidRPr="00685A32" w:rsidRDefault="000D3FAE" w:rsidP="00C047C2">
      <w:pPr>
        <w:jc w:val="both"/>
        <w:rPr>
          <w:bCs/>
          <w:i/>
          <w:iCs/>
          <w:sz w:val="28"/>
          <w:szCs w:val="28"/>
        </w:rPr>
      </w:pPr>
      <w:r>
        <w:rPr>
          <w:rFonts w:cs="Times New Roman"/>
          <w:sz w:val="28"/>
          <w:szCs w:val="28"/>
        </w:rPr>
        <w:tab/>
      </w:r>
      <w:r w:rsidRPr="00685A32">
        <w:rPr>
          <w:rFonts w:cs="Times New Roman"/>
          <w:i/>
          <w:iCs/>
          <w:sz w:val="28"/>
          <w:szCs w:val="28"/>
        </w:rPr>
        <w:t>- D</w:t>
      </w:r>
      <w:r w:rsidRPr="00685A32">
        <w:rPr>
          <w:rFonts w:cs="Times New Roman"/>
          <w:i/>
          <w:iCs/>
          <w:sz w:val="28"/>
          <w:szCs w:val="28"/>
          <w:lang w:val="pt-BR"/>
        </w:rPr>
        <w:t>ự thảo</w:t>
      </w:r>
      <w:r w:rsidRPr="00685A32">
        <w:rPr>
          <w:rFonts w:cs="Times New Roman"/>
          <w:i/>
          <w:iCs/>
          <w:sz w:val="28"/>
          <w:szCs w:val="28"/>
          <w:lang w:val="vi-VN"/>
        </w:rPr>
        <w:t xml:space="preserve"> Nghị quyết</w:t>
      </w:r>
      <w:r w:rsidRPr="00685A32">
        <w:rPr>
          <w:rFonts w:cs="Times New Roman"/>
          <w:i/>
          <w:iCs/>
          <w:sz w:val="28"/>
          <w:szCs w:val="28"/>
          <w:lang w:val="pt-BR"/>
        </w:rPr>
        <w:t xml:space="preserve"> </w:t>
      </w:r>
      <w:r w:rsidRPr="00685A32">
        <w:rPr>
          <w:rFonts w:eastAsia="Times New Roman" w:cs="Times New Roman"/>
          <w:i/>
          <w:iCs/>
          <w:sz w:val="28"/>
          <w:szCs w:val="28"/>
          <w:lang w:val="vi-VN"/>
        </w:rPr>
        <w:t xml:space="preserve">Quy định </w:t>
      </w:r>
      <w:r w:rsidRPr="00685A32">
        <w:rPr>
          <w:bCs/>
          <w:i/>
          <w:iCs/>
          <w:sz w:val="28"/>
          <w:szCs w:val="28"/>
          <w:lang w:val="vi-VN"/>
        </w:rPr>
        <w:t>lệ phí cấp giấy phép xây dựng trên địa bàn tỉnh Vĩnh Long</w:t>
      </w:r>
      <w:r w:rsidRPr="00685A32">
        <w:rPr>
          <w:bCs/>
          <w:i/>
          <w:iCs/>
          <w:sz w:val="28"/>
          <w:szCs w:val="28"/>
        </w:rPr>
        <w:t>;</w:t>
      </w:r>
    </w:p>
    <w:p w14:paraId="62DA35C9" w14:textId="6592C8CF" w:rsidR="000D3FAE" w:rsidRPr="00685A32" w:rsidRDefault="000D3FAE" w:rsidP="00C047C2">
      <w:pPr>
        <w:jc w:val="both"/>
        <w:rPr>
          <w:bCs/>
          <w:i/>
          <w:iCs/>
          <w:sz w:val="28"/>
          <w:szCs w:val="28"/>
        </w:rPr>
      </w:pPr>
      <w:r w:rsidRPr="00685A32">
        <w:rPr>
          <w:bCs/>
          <w:i/>
          <w:iCs/>
          <w:sz w:val="28"/>
          <w:szCs w:val="28"/>
        </w:rPr>
        <w:tab/>
        <w:t xml:space="preserve">- Báo cáo </w:t>
      </w:r>
      <w:r w:rsidRPr="00685A32">
        <w:rPr>
          <w:i/>
          <w:iCs/>
          <w:color w:val="000000"/>
          <w:sz w:val="28"/>
          <w:szCs w:val="28"/>
          <w:lang w:val="vi-VN"/>
        </w:rPr>
        <w:t xml:space="preserve">đánh giá việc thực hiện </w:t>
      </w:r>
      <w:r w:rsidRPr="00685A32">
        <w:rPr>
          <w:bCs/>
          <w:i/>
          <w:iCs/>
          <w:sz w:val="28"/>
          <w:szCs w:val="28"/>
          <w:lang w:val="vi-VN"/>
        </w:rPr>
        <w:t>lệ phí cấp giấy phép xây dựng trên địa bàn tỉnh Vĩnh Long</w:t>
      </w:r>
      <w:r w:rsidRPr="00685A32">
        <w:rPr>
          <w:bCs/>
          <w:i/>
          <w:iCs/>
          <w:sz w:val="28"/>
          <w:szCs w:val="28"/>
        </w:rPr>
        <w:t>;</w:t>
      </w:r>
    </w:p>
    <w:p w14:paraId="5640F6CD" w14:textId="6BC6B736" w:rsidR="000D3FAE" w:rsidRPr="00685A32" w:rsidRDefault="000D3FAE" w:rsidP="00C047C2">
      <w:pPr>
        <w:jc w:val="both"/>
        <w:rPr>
          <w:bCs/>
          <w:i/>
          <w:iCs/>
          <w:sz w:val="28"/>
          <w:szCs w:val="28"/>
        </w:rPr>
      </w:pPr>
      <w:r w:rsidRPr="00685A32">
        <w:rPr>
          <w:bCs/>
          <w:i/>
          <w:iCs/>
          <w:sz w:val="28"/>
          <w:szCs w:val="28"/>
        </w:rPr>
        <w:tab/>
        <w:t xml:space="preserve">- </w:t>
      </w:r>
      <w:r w:rsidR="00685A32" w:rsidRPr="00685A32">
        <w:rPr>
          <w:bCs/>
          <w:i/>
          <w:iCs/>
          <w:sz w:val="28"/>
          <w:szCs w:val="28"/>
        </w:rPr>
        <w:t>Bản so sánh, thuyết minh nội dung dự thảo Nghị quyết</w:t>
      </w:r>
      <w:r w:rsidR="00685A32">
        <w:rPr>
          <w:bCs/>
          <w:i/>
          <w:iCs/>
          <w:sz w:val="28"/>
          <w:szCs w:val="28"/>
        </w:rPr>
        <w:t>;</w:t>
      </w:r>
    </w:p>
    <w:p w14:paraId="3BED22D9" w14:textId="416F7BD1" w:rsidR="00685A32" w:rsidRPr="00685A32" w:rsidRDefault="00685A32" w:rsidP="00C047C2">
      <w:pPr>
        <w:jc w:val="both"/>
        <w:rPr>
          <w:bCs/>
          <w:i/>
          <w:iCs/>
          <w:sz w:val="28"/>
          <w:szCs w:val="28"/>
        </w:rPr>
      </w:pPr>
      <w:r w:rsidRPr="00685A32">
        <w:rPr>
          <w:bCs/>
          <w:i/>
          <w:iCs/>
          <w:sz w:val="28"/>
          <w:szCs w:val="28"/>
        </w:rPr>
        <w:tab/>
        <w:t xml:space="preserve">- Bản tổng hợp, giải trình, tiếp thu ý kiến góp ý đối với </w:t>
      </w:r>
      <w:r w:rsidRPr="00685A32">
        <w:rPr>
          <w:bCs/>
          <w:i/>
          <w:iCs/>
          <w:sz w:val="28"/>
          <w:szCs w:val="28"/>
        </w:rPr>
        <w:t>dự thảo Nghị quyết</w:t>
      </w:r>
      <w:r>
        <w:rPr>
          <w:bCs/>
          <w:i/>
          <w:iCs/>
          <w:sz w:val="28"/>
          <w:szCs w:val="28"/>
        </w:rPr>
        <w:t>;</w:t>
      </w:r>
    </w:p>
    <w:p w14:paraId="0D308E23" w14:textId="5C6E45B0" w:rsidR="00685A32" w:rsidRPr="00685A32" w:rsidRDefault="00685A32" w:rsidP="00C047C2">
      <w:pPr>
        <w:jc w:val="both"/>
        <w:rPr>
          <w:bCs/>
          <w:i/>
          <w:iCs/>
          <w:sz w:val="28"/>
          <w:szCs w:val="28"/>
        </w:rPr>
      </w:pPr>
      <w:r w:rsidRPr="00685A32">
        <w:rPr>
          <w:bCs/>
          <w:i/>
          <w:iCs/>
          <w:sz w:val="28"/>
          <w:szCs w:val="28"/>
        </w:rPr>
        <w:tab/>
        <w:t>- Báo cáo thẩm định;</w:t>
      </w:r>
    </w:p>
    <w:p w14:paraId="41378809" w14:textId="7C10E152" w:rsidR="00685A32" w:rsidRPr="00685A32" w:rsidRDefault="00685A32" w:rsidP="00C047C2">
      <w:pPr>
        <w:jc w:val="both"/>
        <w:rPr>
          <w:bCs/>
          <w:i/>
          <w:iCs/>
          <w:sz w:val="28"/>
          <w:szCs w:val="28"/>
        </w:rPr>
      </w:pPr>
      <w:r w:rsidRPr="00685A32">
        <w:rPr>
          <w:bCs/>
          <w:i/>
          <w:iCs/>
          <w:sz w:val="28"/>
          <w:szCs w:val="28"/>
        </w:rPr>
        <w:tab/>
        <w:t>- Báo cáo tổng hợp, tiếp thu, giải trình kết quả thẩm định của Sở Xây dựng</w:t>
      </w:r>
      <w:r>
        <w:rPr>
          <w:bCs/>
          <w:i/>
          <w:iCs/>
          <w:sz w:val="28"/>
          <w:szCs w:val="28"/>
        </w:rPr>
        <w:t>;</w:t>
      </w:r>
    </w:p>
    <w:p w14:paraId="546EABE1" w14:textId="113838EC" w:rsidR="00685A32" w:rsidRPr="00685A32" w:rsidRDefault="00685A32" w:rsidP="00C047C2">
      <w:pPr>
        <w:jc w:val="both"/>
        <w:rPr>
          <w:bCs/>
          <w:i/>
          <w:iCs/>
          <w:sz w:val="28"/>
          <w:szCs w:val="28"/>
        </w:rPr>
      </w:pPr>
      <w:r>
        <w:rPr>
          <w:bCs/>
          <w:sz w:val="28"/>
          <w:szCs w:val="28"/>
        </w:rPr>
        <w:tab/>
      </w:r>
      <w:r w:rsidRPr="00685A32">
        <w:rPr>
          <w:bCs/>
          <w:i/>
          <w:iCs/>
          <w:sz w:val="28"/>
          <w:szCs w:val="28"/>
        </w:rPr>
        <w:t>- Các tài liệu khác.</w:t>
      </w:r>
    </w:p>
    <w:p w14:paraId="03C38146" w14:textId="77777777" w:rsidR="00BA158A" w:rsidRDefault="00BA158A">
      <w:pPr>
        <w:spacing w:before="120" w:line="276" w:lineRule="auto"/>
        <w:ind w:firstLine="709"/>
        <w:jc w:val="both"/>
        <w:rPr>
          <w:b/>
          <w:spacing w:val="-2"/>
          <w:sz w:val="4"/>
          <w:szCs w:val="4"/>
          <w:lang w:val="vi-VN"/>
        </w:rPr>
      </w:pPr>
    </w:p>
    <w:tbl>
      <w:tblPr>
        <w:tblW w:w="0" w:type="auto"/>
        <w:jc w:val="center"/>
        <w:tblLook w:val="01E0" w:firstRow="1" w:lastRow="1" w:firstColumn="1" w:lastColumn="1" w:noHBand="0" w:noVBand="0"/>
      </w:tblPr>
      <w:tblGrid>
        <w:gridCol w:w="4049"/>
        <w:gridCol w:w="5025"/>
      </w:tblGrid>
      <w:tr w:rsidR="00375465" w:rsidRPr="005270AC" w14:paraId="1D3C5CC6" w14:textId="77777777" w:rsidTr="00C047C2">
        <w:trPr>
          <w:trHeight w:val="1881"/>
          <w:jc w:val="center"/>
        </w:trPr>
        <w:tc>
          <w:tcPr>
            <w:tcW w:w="4063" w:type="dxa"/>
          </w:tcPr>
          <w:p w14:paraId="7E4317B8" w14:textId="77777777" w:rsidR="00375465" w:rsidRPr="00BA730D" w:rsidRDefault="00375465">
            <w:pPr>
              <w:jc w:val="both"/>
              <w:rPr>
                <w:rFonts w:eastAsia="Calibri" w:cs="Times New Roman"/>
                <w:b/>
                <w:i/>
                <w:iCs/>
                <w:lang w:val="vi-VN"/>
              </w:rPr>
            </w:pPr>
          </w:p>
          <w:p w14:paraId="6EF1DE02" w14:textId="77777777" w:rsidR="00375465" w:rsidRPr="00BA730D" w:rsidRDefault="007C5B5C">
            <w:pPr>
              <w:jc w:val="both"/>
              <w:rPr>
                <w:rFonts w:eastAsia="Calibri" w:cs="Times New Roman"/>
                <w:b/>
                <w:i/>
                <w:iCs/>
                <w:lang w:val="vi-VN"/>
              </w:rPr>
            </w:pPr>
            <w:r w:rsidRPr="00BA730D">
              <w:rPr>
                <w:rFonts w:eastAsia="Calibri" w:cs="Times New Roman"/>
                <w:b/>
                <w:i/>
                <w:iCs/>
                <w:lang w:val="vi-VN"/>
              </w:rPr>
              <w:t>Nơi nhận:</w:t>
            </w:r>
            <w:r w:rsidRPr="00BA730D">
              <w:rPr>
                <w:rFonts w:eastAsia="Calibri" w:cs="Times New Roman"/>
                <w:b/>
                <w:i/>
                <w:iCs/>
                <w:lang w:val="vi-VN"/>
              </w:rPr>
              <w:tab/>
            </w:r>
            <w:r w:rsidRPr="00BA730D">
              <w:rPr>
                <w:rFonts w:eastAsia="Calibri" w:cs="Times New Roman"/>
                <w:b/>
                <w:i/>
                <w:iCs/>
                <w:lang w:val="vi-VN"/>
              </w:rPr>
              <w:tab/>
            </w:r>
            <w:r w:rsidRPr="00BA730D">
              <w:rPr>
                <w:rFonts w:eastAsia="Calibri" w:cs="Times New Roman"/>
                <w:b/>
                <w:i/>
                <w:iCs/>
                <w:lang w:val="vi-VN"/>
              </w:rPr>
              <w:tab/>
            </w:r>
          </w:p>
          <w:p w14:paraId="118E56B1" w14:textId="77777777" w:rsidR="00685A32" w:rsidRDefault="00685A32" w:rsidP="00685A32">
            <w:pPr>
              <w:tabs>
                <w:tab w:val="left" w:pos="6279"/>
              </w:tabs>
              <w:jc w:val="both"/>
              <w:rPr>
                <w:rFonts w:eastAsia="Calibri" w:cs="Times New Roman"/>
                <w:sz w:val="22"/>
                <w:lang w:val="sv-SE"/>
              </w:rPr>
            </w:pPr>
            <w:r w:rsidRPr="001E7076">
              <w:rPr>
                <w:rFonts w:eastAsia="Calibri" w:cs="Times New Roman"/>
                <w:sz w:val="22"/>
                <w:lang w:val="sv-SE"/>
              </w:rPr>
              <w:t>- Như trên;</w:t>
            </w:r>
          </w:p>
          <w:p w14:paraId="1CA073A8" w14:textId="77777777" w:rsidR="00685A32" w:rsidRDefault="00685A32" w:rsidP="00685A32">
            <w:pPr>
              <w:tabs>
                <w:tab w:val="left" w:pos="6279"/>
              </w:tabs>
              <w:jc w:val="both"/>
              <w:rPr>
                <w:rFonts w:eastAsia="Calibri" w:cs="Times New Roman"/>
                <w:sz w:val="22"/>
                <w:lang w:val="sv-SE"/>
              </w:rPr>
            </w:pPr>
            <w:r w:rsidRPr="001E7076">
              <w:rPr>
                <w:rFonts w:eastAsia="Calibri" w:cs="Times New Roman"/>
                <w:sz w:val="22"/>
                <w:lang w:val="sv-SE"/>
              </w:rPr>
              <w:t>- UBND tỉnh: CT, các PCT;</w:t>
            </w:r>
          </w:p>
          <w:p w14:paraId="5281C614" w14:textId="77777777" w:rsidR="00685A32" w:rsidRPr="001E7076" w:rsidRDefault="00685A32" w:rsidP="00685A32">
            <w:pPr>
              <w:tabs>
                <w:tab w:val="left" w:pos="6279"/>
              </w:tabs>
              <w:jc w:val="both"/>
              <w:rPr>
                <w:rFonts w:cs="Times New Roman"/>
                <w:sz w:val="22"/>
                <w:lang w:val="vi-VN"/>
              </w:rPr>
            </w:pPr>
            <w:r w:rsidRPr="001E7076">
              <w:rPr>
                <w:rFonts w:eastAsia="Calibri" w:cs="Times New Roman"/>
                <w:sz w:val="22"/>
                <w:lang w:val="sv-SE"/>
              </w:rPr>
              <w:t xml:space="preserve">- </w:t>
            </w:r>
            <w:r w:rsidRPr="001E7076">
              <w:rPr>
                <w:rFonts w:cs="Times New Roman"/>
                <w:sz w:val="22"/>
                <w:lang w:val="vi-VN"/>
              </w:rPr>
              <w:t>Các Ban của HĐND tỉnh;</w:t>
            </w:r>
          </w:p>
          <w:p w14:paraId="5798C322" w14:textId="77777777" w:rsidR="00685A32" w:rsidRDefault="00685A32" w:rsidP="00685A32">
            <w:pPr>
              <w:tabs>
                <w:tab w:val="left" w:pos="6279"/>
              </w:tabs>
              <w:jc w:val="both"/>
              <w:rPr>
                <w:rFonts w:eastAsia="Calibri" w:cs="Times New Roman"/>
                <w:sz w:val="22"/>
                <w:lang w:val="sv-SE"/>
              </w:rPr>
            </w:pPr>
            <w:r w:rsidRPr="003C4771">
              <w:rPr>
                <w:rFonts w:eastAsia="Calibri" w:cs="Times New Roman"/>
                <w:sz w:val="22"/>
                <w:lang w:val="sv-SE"/>
              </w:rPr>
              <w:t xml:space="preserve">- </w:t>
            </w:r>
            <w:r>
              <w:rPr>
                <w:rFonts w:eastAsia="Calibri" w:cs="Times New Roman"/>
                <w:sz w:val="22"/>
                <w:lang w:val="sv-SE"/>
              </w:rPr>
              <w:t xml:space="preserve">Các Sở: TC, </w:t>
            </w:r>
            <w:r w:rsidRPr="003C4771">
              <w:rPr>
                <w:rFonts w:eastAsia="Calibri" w:cs="Times New Roman"/>
                <w:sz w:val="22"/>
                <w:lang w:val="sv-SE"/>
              </w:rPr>
              <w:t>Xây dựng, Tư pháp</w:t>
            </w:r>
            <w:r>
              <w:rPr>
                <w:rFonts w:eastAsia="Calibri" w:cs="Times New Roman"/>
                <w:sz w:val="22"/>
                <w:lang w:val="sv-SE"/>
              </w:rPr>
              <w:t>, Nội vụ</w:t>
            </w:r>
            <w:r w:rsidRPr="003C4771">
              <w:rPr>
                <w:rFonts w:eastAsia="Calibri" w:cs="Times New Roman"/>
                <w:sz w:val="22"/>
                <w:lang w:val="sv-SE"/>
              </w:rPr>
              <w:t>;</w:t>
            </w:r>
          </w:p>
          <w:p w14:paraId="00E547CD" w14:textId="405F21F3" w:rsidR="00375465" w:rsidRDefault="00685A32" w:rsidP="00C047C2">
            <w:pPr>
              <w:jc w:val="both"/>
              <w:rPr>
                <w:rFonts w:eastAsia="Calibri" w:cs="Times New Roman"/>
                <w:sz w:val="22"/>
                <w:lang w:val="sv-SE"/>
              </w:rPr>
            </w:pPr>
            <w:r w:rsidRPr="001E7076">
              <w:rPr>
                <w:rFonts w:eastAsia="Calibri" w:cs="Times New Roman"/>
                <w:sz w:val="22"/>
                <w:lang w:val="sv-SE"/>
              </w:rPr>
              <w:t xml:space="preserve">- Lưu: VT, </w:t>
            </w:r>
            <w:r w:rsidRPr="001E7076">
              <w:rPr>
                <w:rFonts w:cs="Times New Roman"/>
                <w:sz w:val="22"/>
                <w:lang w:val="sv-SE"/>
              </w:rPr>
              <w:t>VP, KTN</w:t>
            </w:r>
            <w:r w:rsidRPr="001E7076">
              <w:rPr>
                <w:rFonts w:eastAsia="Calibri" w:cs="Times New Roman"/>
                <w:sz w:val="22"/>
                <w:lang w:val="sv-SE"/>
              </w:rPr>
              <w:t>.</w:t>
            </w:r>
          </w:p>
        </w:tc>
        <w:tc>
          <w:tcPr>
            <w:tcW w:w="5044" w:type="dxa"/>
          </w:tcPr>
          <w:p w14:paraId="77003E83" w14:textId="77777777" w:rsidR="00375465" w:rsidRPr="00BA730D" w:rsidRDefault="007C5B5C">
            <w:pPr>
              <w:pStyle w:val="Heading7"/>
              <w:spacing w:before="0" w:after="0"/>
              <w:jc w:val="center"/>
              <w:rPr>
                <w:b/>
                <w:bCs/>
                <w:sz w:val="28"/>
                <w:szCs w:val="26"/>
                <w:lang w:val="sv-SE"/>
              </w:rPr>
            </w:pPr>
            <w:r w:rsidRPr="00BA730D">
              <w:rPr>
                <w:b/>
                <w:bCs/>
                <w:sz w:val="28"/>
                <w:szCs w:val="26"/>
                <w:lang w:val="sv-SE"/>
              </w:rPr>
              <w:t>TM. ỦY BAN NHÂN DÂN</w:t>
            </w:r>
          </w:p>
          <w:p w14:paraId="5F6B2CE3" w14:textId="3DFAB814" w:rsidR="00375465" w:rsidRPr="00BA730D" w:rsidRDefault="005270AC">
            <w:pPr>
              <w:rPr>
                <w:rFonts w:eastAsia="Calibri" w:cs="Times New Roman"/>
                <w:b/>
                <w:sz w:val="28"/>
                <w:szCs w:val="28"/>
                <w:lang w:val="sv-SE"/>
              </w:rPr>
            </w:pPr>
            <w:r>
              <w:rPr>
                <w:rFonts w:eastAsia="Calibri" w:cs="Times New Roman"/>
                <w:b/>
                <w:sz w:val="28"/>
                <w:szCs w:val="28"/>
                <w:lang w:val="sv-SE"/>
              </w:rPr>
              <w:t xml:space="preserve"> </w:t>
            </w:r>
            <w:r w:rsidR="007C5B5C" w:rsidRPr="00BA730D">
              <w:rPr>
                <w:rFonts w:eastAsia="Calibri" w:cs="Times New Roman"/>
                <w:b/>
                <w:sz w:val="28"/>
                <w:szCs w:val="28"/>
                <w:lang w:val="sv-SE"/>
              </w:rPr>
              <w:t>CHỦ TỊCH</w:t>
            </w:r>
          </w:p>
          <w:p w14:paraId="05836813" w14:textId="77777777" w:rsidR="00375465" w:rsidRPr="00BA730D" w:rsidRDefault="00375465" w:rsidP="00C047C2">
            <w:pPr>
              <w:jc w:val="both"/>
              <w:rPr>
                <w:rFonts w:eastAsia="Calibri" w:cs="Times New Roman"/>
                <w:b/>
                <w:sz w:val="28"/>
                <w:szCs w:val="26"/>
                <w:lang w:val="sv-SE"/>
              </w:rPr>
            </w:pPr>
          </w:p>
        </w:tc>
      </w:tr>
    </w:tbl>
    <w:p w14:paraId="2FBFD06D" w14:textId="77777777" w:rsidR="00375465" w:rsidRPr="00BA730D" w:rsidRDefault="00375465">
      <w:pPr>
        <w:jc w:val="left"/>
        <w:rPr>
          <w:sz w:val="28"/>
          <w:szCs w:val="28"/>
          <w:lang w:val="sv-SE"/>
        </w:rPr>
      </w:pPr>
    </w:p>
    <w:sectPr w:rsidR="00375465" w:rsidRPr="00BA730D" w:rsidSect="00685A32">
      <w:headerReference w:type="even" r:id="rId8"/>
      <w:headerReference w:type="default" r:id="rId9"/>
      <w:footerReference w:type="even" r:id="rId10"/>
      <w:footerReference w:type="default" r:id="rId11"/>
      <w:headerReference w:type="first" r:id="rId12"/>
      <w:footerReference w:type="first" r:id="rId13"/>
      <w:pgSz w:w="11909" w:h="16834" w:code="9"/>
      <w:pgMar w:top="1134" w:right="1134" w:bottom="1134" w:left="1701"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50C3" w14:textId="77777777" w:rsidR="00B94580" w:rsidRDefault="00B94580">
      <w:r>
        <w:separator/>
      </w:r>
    </w:p>
  </w:endnote>
  <w:endnote w:type="continuationSeparator" w:id="0">
    <w:p w14:paraId="77E82F80" w14:textId="77777777" w:rsidR="00B94580" w:rsidRDefault="00B94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8E0C" w14:textId="77777777" w:rsidR="00BA730D" w:rsidRDefault="00BA7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2951" w14:textId="77777777" w:rsidR="00BA730D" w:rsidRDefault="00BA73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0573" w14:textId="77777777" w:rsidR="00BA730D" w:rsidRDefault="00BA7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0BD2C" w14:textId="77777777" w:rsidR="00B94580" w:rsidRDefault="00B94580">
      <w:r>
        <w:separator/>
      </w:r>
    </w:p>
  </w:footnote>
  <w:footnote w:type="continuationSeparator" w:id="0">
    <w:p w14:paraId="00BB3C74" w14:textId="77777777" w:rsidR="00B94580" w:rsidRDefault="00B94580">
      <w:r>
        <w:continuationSeparator/>
      </w:r>
    </w:p>
  </w:footnote>
  <w:footnote w:id="1">
    <w:p w14:paraId="622CC106" w14:textId="77777777" w:rsidR="004C067A" w:rsidRPr="0025136B" w:rsidRDefault="004C067A" w:rsidP="004C067A">
      <w:pPr>
        <w:pStyle w:val="FootnoteText"/>
        <w:jc w:val="both"/>
        <w:rPr>
          <w:sz w:val="18"/>
          <w:szCs w:val="18"/>
        </w:rPr>
      </w:pPr>
      <w:r>
        <w:rPr>
          <w:rStyle w:val="FootnoteReference"/>
        </w:rPr>
        <w:footnoteRef/>
      </w:r>
      <w:r>
        <w:t xml:space="preserve"> </w:t>
      </w:r>
      <w:r w:rsidRPr="0025136B">
        <w:rPr>
          <w:rFonts w:cs="Times New Roman"/>
          <w:color w:val="000000"/>
          <w:sz w:val="18"/>
          <w:szCs w:val="18"/>
          <w:lang w:val="it-IT"/>
        </w:rPr>
        <w:t xml:space="preserve">Công văn số 1448/UBND-KTN ngày </w:t>
      </w:r>
      <w:r>
        <w:rPr>
          <w:rFonts w:cs="Times New Roman"/>
          <w:color w:val="000000"/>
          <w:sz w:val="18"/>
          <w:szCs w:val="18"/>
          <w:lang w:val="it-IT"/>
        </w:rPr>
        <w:t>0</w:t>
      </w:r>
      <w:r w:rsidRPr="0025136B">
        <w:rPr>
          <w:rFonts w:cs="Times New Roman"/>
          <w:color w:val="000000"/>
          <w:sz w:val="18"/>
          <w:szCs w:val="18"/>
          <w:lang w:val="it-IT"/>
        </w:rPr>
        <w:t>8/8/2025 của Ủy ban nhân dân tỉnh</w:t>
      </w:r>
      <w:r>
        <w:rPr>
          <w:rFonts w:cs="Times New Roman"/>
          <w:color w:val="000000"/>
          <w:sz w:val="18"/>
          <w:szCs w:val="18"/>
          <w:lang w:val="it-IT"/>
        </w:rPr>
        <w:t xml:space="preserve"> Vĩnh Long</w:t>
      </w:r>
      <w:r w:rsidRPr="0025136B">
        <w:rPr>
          <w:rFonts w:cs="Times New Roman"/>
          <w:color w:val="000000"/>
          <w:sz w:val="18"/>
          <w:szCs w:val="18"/>
          <w:lang w:val="it-IT"/>
        </w:rPr>
        <w:t xml:space="preserve"> </w:t>
      </w:r>
      <w:r w:rsidRPr="0025136B">
        <w:rPr>
          <w:rFonts w:cs="Times New Roman"/>
          <w:iCs/>
          <w:color w:val="000000"/>
          <w:sz w:val="18"/>
          <w:szCs w:val="18"/>
          <w:lang w:val="it-IT"/>
        </w:rPr>
        <w:t>về việc khẩn trương xây dựng quyết định của UBND tỉnh quy định về phân cấp thẩm quyền cấp giấy phép xây dựng trên địa bàn tỉnh Vĩnh Long</w:t>
      </w:r>
    </w:p>
  </w:footnote>
  <w:footnote w:id="2">
    <w:p w14:paraId="3C0BCD49" w14:textId="4D3CADEB" w:rsidR="005D679B" w:rsidRDefault="005D679B" w:rsidP="005D679B">
      <w:pPr>
        <w:pStyle w:val="FootnoteText"/>
        <w:jc w:val="both"/>
        <w:rPr>
          <w:sz w:val="18"/>
          <w:szCs w:val="18"/>
        </w:rPr>
      </w:pPr>
      <w:r w:rsidRPr="005D679B">
        <w:rPr>
          <w:rStyle w:val="FootnoteReference"/>
          <w:sz w:val="18"/>
          <w:szCs w:val="18"/>
        </w:rPr>
        <w:footnoteRef/>
      </w:r>
      <w:r w:rsidRPr="005D679B">
        <w:rPr>
          <w:sz w:val="18"/>
          <w:szCs w:val="18"/>
        </w:rPr>
        <w:t xml:space="preserve"> Năm 2023: Trà Vinh khoảng </w:t>
      </w:r>
      <w:r w:rsidR="007A073B">
        <w:rPr>
          <w:sz w:val="18"/>
          <w:szCs w:val="18"/>
        </w:rPr>
        <w:t>47</w:t>
      </w:r>
      <w:r w:rsidRPr="005D679B">
        <w:rPr>
          <w:sz w:val="18"/>
          <w:szCs w:val="18"/>
        </w:rPr>
        <w:t>.</w:t>
      </w:r>
      <w:r w:rsidR="007A073B">
        <w:rPr>
          <w:sz w:val="18"/>
          <w:szCs w:val="18"/>
        </w:rPr>
        <w:t>025</w:t>
      </w:r>
      <w:r w:rsidRPr="005D679B">
        <w:rPr>
          <w:sz w:val="18"/>
          <w:szCs w:val="18"/>
        </w:rPr>
        <w:t xml:space="preserve">.000 đổng, Bến Tre khoảng </w:t>
      </w:r>
      <w:r w:rsidR="007A073B">
        <w:rPr>
          <w:sz w:val="18"/>
          <w:szCs w:val="18"/>
        </w:rPr>
        <w:t>52.20</w:t>
      </w:r>
      <w:r w:rsidRPr="005D679B">
        <w:rPr>
          <w:sz w:val="18"/>
          <w:szCs w:val="18"/>
        </w:rPr>
        <w:t xml:space="preserve">0.000 đồng, Vĩnh Long khoảng </w:t>
      </w:r>
      <w:r w:rsidR="007A073B">
        <w:rPr>
          <w:sz w:val="18"/>
          <w:szCs w:val="18"/>
        </w:rPr>
        <w:t>93.30</w:t>
      </w:r>
      <w:r w:rsidRPr="005D679B">
        <w:rPr>
          <w:sz w:val="18"/>
          <w:szCs w:val="18"/>
        </w:rPr>
        <w:t>0.000 đồng</w:t>
      </w:r>
    </w:p>
    <w:p w14:paraId="63D3BA69" w14:textId="41C13C28" w:rsidR="005D679B" w:rsidRPr="005D679B" w:rsidRDefault="005D679B" w:rsidP="005D679B">
      <w:pPr>
        <w:pStyle w:val="FootnoteText"/>
        <w:jc w:val="both"/>
        <w:rPr>
          <w:sz w:val="18"/>
          <w:szCs w:val="18"/>
        </w:rPr>
      </w:pPr>
      <w:r>
        <w:rPr>
          <w:sz w:val="18"/>
          <w:szCs w:val="18"/>
        </w:rPr>
        <w:t xml:space="preserve">  </w:t>
      </w:r>
      <w:r w:rsidRPr="005D679B">
        <w:rPr>
          <w:sz w:val="18"/>
          <w:szCs w:val="18"/>
        </w:rPr>
        <w:t>Năm 202</w:t>
      </w:r>
      <w:r>
        <w:rPr>
          <w:sz w:val="18"/>
          <w:szCs w:val="18"/>
        </w:rPr>
        <w:t>4</w:t>
      </w:r>
      <w:r w:rsidRPr="005D679B">
        <w:rPr>
          <w:sz w:val="18"/>
          <w:szCs w:val="18"/>
        </w:rPr>
        <w:t xml:space="preserve">: Trà Vinh khoảng </w:t>
      </w:r>
      <w:r w:rsidR="007A073B">
        <w:rPr>
          <w:sz w:val="18"/>
          <w:szCs w:val="18"/>
        </w:rPr>
        <w:t>39.900</w:t>
      </w:r>
      <w:r w:rsidRPr="005D679B">
        <w:rPr>
          <w:sz w:val="18"/>
          <w:szCs w:val="18"/>
        </w:rPr>
        <w:t xml:space="preserve">.000 đổng, Bến Tre khoảng </w:t>
      </w:r>
      <w:r w:rsidR="007A073B">
        <w:rPr>
          <w:sz w:val="18"/>
          <w:szCs w:val="18"/>
        </w:rPr>
        <w:t>45.975</w:t>
      </w:r>
      <w:r w:rsidRPr="005D679B">
        <w:rPr>
          <w:sz w:val="18"/>
          <w:szCs w:val="18"/>
        </w:rPr>
        <w:t xml:space="preserve">.000 đồng, Vĩnh Long khoảng </w:t>
      </w:r>
      <w:r w:rsidR="007A073B">
        <w:rPr>
          <w:sz w:val="18"/>
          <w:szCs w:val="18"/>
        </w:rPr>
        <w:t>98.700</w:t>
      </w:r>
      <w:r w:rsidRPr="005D679B">
        <w:rPr>
          <w:sz w:val="18"/>
          <w:szCs w:val="18"/>
        </w:rPr>
        <w:t>.000 đồng</w:t>
      </w:r>
    </w:p>
    <w:p w14:paraId="0C278987" w14:textId="77777777" w:rsidR="005D679B" w:rsidRPr="005D679B" w:rsidRDefault="005D679B" w:rsidP="005D679B">
      <w:pPr>
        <w:pStyle w:val="FootnoteText"/>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5FFC" w14:textId="77777777" w:rsidR="00BA730D" w:rsidRDefault="00BA73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342167"/>
      <w:docPartObj>
        <w:docPartGallery w:val="Page Numbers (Top of Page)"/>
        <w:docPartUnique/>
      </w:docPartObj>
    </w:sdtPr>
    <w:sdtEndPr>
      <w:rPr>
        <w:noProof/>
      </w:rPr>
    </w:sdtEndPr>
    <w:sdtContent>
      <w:p w14:paraId="6CC178EA" w14:textId="77777777" w:rsidR="005E6205" w:rsidRDefault="005E6205">
        <w:pPr>
          <w:pStyle w:val="Header"/>
        </w:pPr>
        <w:r>
          <w:fldChar w:fldCharType="begin"/>
        </w:r>
        <w:r>
          <w:instrText xml:space="preserve"> PAGE   \* MERGEFORMAT </w:instrText>
        </w:r>
        <w:r>
          <w:fldChar w:fldCharType="separate"/>
        </w:r>
        <w:r>
          <w:rPr>
            <w:noProof/>
          </w:rPr>
          <w:t>2</w:t>
        </w:r>
        <w:r>
          <w:rPr>
            <w:noProof/>
          </w:rPr>
          <w:fldChar w:fldCharType="end"/>
        </w:r>
      </w:p>
    </w:sdtContent>
  </w:sdt>
  <w:p w14:paraId="55489341" w14:textId="77777777" w:rsidR="00375465" w:rsidRDefault="00375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D40E" w14:textId="6751E6AE" w:rsidR="00930E3E" w:rsidRDefault="00930E3E">
    <w:pPr>
      <w:pStyle w:val="Header"/>
    </w:pPr>
  </w:p>
  <w:p w14:paraId="5A81C206" w14:textId="77777777" w:rsidR="00930E3E" w:rsidRDefault="00930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506D9"/>
    <w:multiLevelType w:val="hybridMultilevel"/>
    <w:tmpl w:val="C9E6F642"/>
    <w:lvl w:ilvl="0" w:tplc="B9F0C896">
      <w:start w:val="1"/>
      <w:numFmt w:val="decimal"/>
      <w:lvlText w:val="%1."/>
      <w:lvlJc w:val="left"/>
      <w:pPr>
        <w:ind w:left="7884" w:hanging="360"/>
      </w:pPr>
      <w:rPr>
        <w:rFonts w:hint="default"/>
      </w:rPr>
    </w:lvl>
    <w:lvl w:ilvl="1" w:tplc="04090019" w:tentative="1">
      <w:start w:val="1"/>
      <w:numFmt w:val="lowerLetter"/>
      <w:lvlText w:val="%2."/>
      <w:lvlJc w:val="left"/>
      <w:pPr>
        <w:ind w:left="8604" w:hanging="360"/>
      </w:pPr>
    </w:lvl>
    <w:lvl w:ilvl="2" w:tplc="0409001B" w:tentative="1">
      <w:start w:val="1"/>
      <w:numFmt w:val="lowerRoman"/>
      <w:lvlText w:val="%3."/>
      <w:lvlJc w:val="right"/>
      <w:pPr>
        <w:ind w:left="9324" w:hanging="180"/>
      </w:pPr>
    </w:lvl>
    <w:lvl w:ilvl="3" w:tplc="0409000F" w:tentative="1">
      <w:start w:val="1"/>
      <w:numFmt w:val="decimal"/>
      <w:lvlText w:val="%4."/>
      <w:lvlJc w:val="left"/>
      <w:pPr>
        <w:ind w:left="10044" w:hanging="360"/>
      </w:pPr>
    </w:lvl>
    <w:lvl w:ilvl="4" w:tplc="04090019" w:tentative="1">
      <w:start w:val="1"/>
      <w:numFmt w:val="lowerLetter"/>
      <w:lvlText w:val="%5."/>
      <w:lvlJc w:val="left"/>
      <w:pPr>
        <w:ind w:left="10764" w:hanging="360"/>
      </w:pPr>
    </w:lvl>
    <w:lvl w:ilvl="5" w:tplc="0409001B" w:tentative="1">
      <w:start w:val="1"/>
      <w:numFmt w:val="lowerRoman"/>
      <w:lvlText w:val="%6."/>
      <w:lvlJc w:val="right"/>
      <w:pPr>
        <w:ind w:left="11484" w:hanging="180"/>
      </w:pPr>
    </w:lvl>
    <w:lvl w:ilvl="6" w:tplc="0409000F" w:tentative="1">
      <w:start w:val="1"/>
      <w:numFmt w:val="decimal"/>
      <w:lvlText w:val="%7."/>
      <w:lvlJc w:val="left"/>
      <w:pPr>
        <w:ind w:left="12204" w:hanging="360"/>
      </w:pPr>
    </w:lvl>
    <w:lvl w:ilvl="7" w:tplc="04090019" w:tentative="1">
      <w:start w:val="1"/>
      <w:numFmt w:val="lowerLetter"/>
      <w:lvlText w:val="%8."/>
      <w:lvlJc w:val="left"/>
      <w:pPr>
        <w:ind w:left="12924" w:hanging="360"/>
      </w:pPr>
    </w:lvl>
    <w:lvl w:ilvl="8" w:tplc="0409001B" w:tentative="1">
      <w:start w:val="1"/>
      <w:numFmt w:val="lowerRoman"/>
      <w:lvlText w:val="%9."/>
      <w:lvlJc w:val="right"/>
      <w:pPr>
        <w:ind w:left="13644" w:hanging="180"/>
      </w:pPr>
    </w:lvl>
  </w:abstractNum>
  <w:abstractNum w:abstractNumId="1" w15:restartNumberingAfterBreak="0">
    <w:nsid w:val="19837B66"/>
    <w:multiLevelType w:val="hybridMultilevel"/>
    <w:tmpl w:val="C952DA40"/>
    <w:lvl w:ilvl="0" w:tplc="CA42E408">
      <w:start w:val="1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F127B1"/>
    <w:multiLevelType w:val="hybridMultilevel"/>
    <w:tmpl w:val="A4CE1902"/>
    <w:lvl w:ilvl="0" w:tplc="8A5EA3D4">
      <w:start w:val="1"/>
      <w:numFmt w:val="decimal"/>
      <w:suff w:val="space"/>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CF4793B"/>
    <w:multiLevelType w:val="hybridMultilevel"/>
    <w:tmpl w:val="DDF23D64"/>
    <w:lvl w:ilvl="0" w:tplc="1C148050">
      <w:start w:val="1"/>
      <w:numFmt w:val="decimal"/>
      <w:suff w:val="space"/>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2907E9A"/>
    <w:multiLevelType w:val="hybridMultilevel"/>
    <w:tmpl w:val="59EC0D9C"/>
    <w:lvl w:ilvl="0" w:tplc="CFFA6534">
      <w:start w:val="1"/>
      <w:numFmt w:val="upperRoman"/>
      <w:suff w:val="space"/>
      <w:lvlText w:val="%1."/>
      <w:lvlJc w:val="left"/>
      <w:pPr>
        <w:ind w:left="1571"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4CF3092"/>
    <w:multiLevelType w:val="hybridMultilevel"/>
    <w:tmpl w:val="1D9EA9FA"/>
    <w:lvl w:ilvl="0" w:tplc="BC8CD75A">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397D2ED8"/>
    <w:multiLevelType w:val="hybridMultilevel"/>
    <w:tmpl w:val="03B6AD74"/>
    <w:lvl w:ilvl="0" w:tplc="730AD8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F906BA"/>
    <w:multiLevelType w:val="hybridMultilevel"/>
    <w:tmpl w:val="7422AA80"/>
    <w:lvl w:ilvl="0" w:tplc="A7226C18">
      <w:start w:val="1"/>
      <w:numFmt w:val="decimal"/>
      <w:suff w:val="space"/>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1FD55AA"/>
    <w:multiLevelType w:val="hybridMultilevel"/>
    <w:tmpl w:val="E2B28B2A"/>
    <w:lvl w:ilvl="0" w:tplc="8B46807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469B782C"/>
    <w:multiLevelType w:val="hybridMultilevel"/>
    <w:tmpl w:val="E52C6DF6"/>
    <w:lvl w:ilvl="0" w:tplc="7CD6C172">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D71DA3"/>
    <w:multiLevelType w:val="hybridMultilevel"/>
    <w:tmpl w:val="88BAAA5C"/>
    <w:lvl w:ilvl="0" w:tplc="963CE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BE10250"/>
    <w:multiLevelType w:val="hybridMultilevel"/>
    <w:tmpl w:val="9BC2DB6C"/>
    <w:lvl w:ilvl="0" w:tplc="28B8A3E2">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3912D6"/>
    <w:multiLevelType w:val="multilevel"/>
    <w:tmpl w:val="976A2D76"/>
    <w:lvl w:ilvl="0">
      <w:start w:val="15"/>
      <w:numFmt w:val="decimal"/>
      <w:lvlText w:val="%1.0"/>
      <w:lvlJc w:val="left"/>
      <w:pPr>
        <w:ind w:left="735" w:hanging="735"/>
      </w:pPr>
      <w:rPr>
        <w:rFonts w:hint="default"/>
      </w:rPr>
    </w:lvl>
    <w:lvl w:ilvl="1">
      <w:start w:val="1"/>
      <w:numFmt w:val="decimalZero"/>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648E6010"/>
    <w:multiLevelType w:val="hybridMultilevel"/>
    <w:tmpl w:val="D58838CA"/>
    <w:lvl w:ilvl="0" w:tplc="CBBA171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07894345">
    <w:abstractNumId w:val="6"/>
  </w:num>
  <w:num w:numId="2" w16cid:durableId="1079986457">
    <w:abstractNumId w:val="4"/>
  </w:num>
  <w:num w:numId="3" w16cid:durableId="1652055848">
    <w:abstractNumId w:val="2"/>
  </w:num>
  <w:num w:numId="4" w16cid:durableId="1343817007">
    <w:abstractNumId w:val="7"/>
  </w:num>
  <w:num w:numId="5" w16cid:durableId="274756733">
    <w:abstractNumId w:val="3"/>
  </w:num>
  <w:num w:numId="6" w16cid:durableId="1640695045">
    <w:abstractNumId w:val="9"/>
  </w:num>
  <w:num w:numId="7" w16cid:durableId="1468159751">
    <w:abstractNumId w:val="11"/>
  </w:num>
  <w:num w:numId="8" w16cid:durableId="873544649">
    <w:abstractNumId w:val="1"/>
  </w:num>
  <w:num w:numId="9" w16cid:durableId="1733112907">
    <w:abstractNumId w:val="13"/>
  </w:num>
  <w:num w:numId="10" w16cid:durableId="1759129884">
    <w:abstractNumId w:val="12"/>
  </w:num>
  <w:num w:numId="11" w16cid:durableId="1316571609">
    <w:abstractNumId w:val="8"/>
  </w:num>
  <w:num w:numId="12" w16cid:durableId="677998871">
    <w:abstractNumId w:val="0"/>
  </w:num>
  <w:num w:numId="13" w16cid:durableId="1432772529">
    <w:abstractNumId w:val="10"/>
  </w:num>
  <w:num w:numId="14" w16cid:durableId="843739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465"/>
    <w:rsid w:val="00004C5F"/>
    <w:rsid w:val="000918C0"/>
    <w:rsid w:val="000B0B06"/>
    <w:rsid w:val="000C41CE"/>
    <w:rsid w:val="000D3FAE"/>
    <w:rsid w:val="00161F15"/>
    <w:rsid w:val="00210A6C"/>
    <w:rsid w:val="00217BE9"/>
    <w:rsid w:val="002304B2"/>
    <w:rsid w:val="0025136B"/>
    <w:rsid w:val="002D64F7"/>
    <w:rsid w:val="002E7DB7"/>
    <w:rsid w:val="003029D6"/>
    <w:rsid w:val="0031451A"/>
    <w:rsid w:val="003240E1"/>
    <w:rsid w:val="00375465"/>
    <w:rsid w:val="003A49AA"/>
    <w:rsid w:val="0041229F"/>
    <w:rsid w:val="004223BB"/>
    <w:rsid w:val="00460F33"/>
    <w:rsid w:val="004671A7"/>
    <w:rsid w:val="004C067A"/>
    <w:rsid w:val="004C1A28"/>
    <w:rsid w:val="0050005E"/>
    <w:rsid w:val="005270AC"/>
    <w:rsid w:val="00531078"/>
    <w:rsid w:val="005D679B"/>
    <w:rsid w:val="005E6205"/>
    <w:rsid w:val="005F46F9"/>
    <w:rsid w:val="005F7FED"/>
    <w:rsid w:val="006121BC"/>
    <w:rsid w:val="00613C97"/>
    <w:rsid w:val="0062148D"/>
    <w:rsid w:val="0063595A"/>
    <w:rsid w:val="00657C7D"/>
    <w:rsid w:val="00663BBC"/>
    <w:rsid w:val="00685A32"/>
    <w:rsid w:val="00687C81"/>
    <w:rsid w:val="006D149D"/>
    <w:rsid w:val="007A073B"/>
    <w:rsid w:val="007A14C2"/>
    <w:rsid w:val="007A3DD0"/>
    <w:rsid w:val="007C5B5C"/>
    <w:rsid w:val="00830AE5"/>
    <w:rsid w:val="00844572"/>
    <w:rsid w:val="0089242E"/>
    <w:rsid w:val="008C6DAB"/>
    <w:rsid w:val="0090669E"/>
    <w:rsid w:val="00930E3E"/>
    <w:rsid w:val="009461F0"/>
    <w:rsid w:val="009C7F35"/>
    <w:rsid w:val="00A27A4F"/>
    <w:rsid w:val="00A439D0"/>
    <w:rsid w:val="00B94580"/>
    <w:rsid w:val="00BA158A"/>
    <w:rsid w:val="00BA730D"/>
    <w:rsid w:val="00BB430D"/>
    <w:rsid w:val="00BB748F"/>
    <w:rsid w:val="00BC46C1"/>
    <w:rsid w:val="00BD112C"/>
    <w:rsid w:val="00BD614F"/>
    <w:rsid w:val="00BE3BC3"/>
    <w:rsid w:val="00BF2301"/>
    <w:rsid w:val="00C047C2"/>
    <w:rsid w:val="00C0568E"/>
    <w:rsid w:val="00C818BF"/>
    <w:rsid w:val="00D104BC"/>
    <w:rsid w:val="00D24305"/>
    <w:rsid w:val="00D70414"/>
    <w:rsid w:val="00D71E25"/>
    <w:rsid w:val="00DF764A"/>
    <w:rsid w:val="00E52751"/>
    <w:rsid w:val="00EC1CB5"/>
    <w:rsid w:val="00EF7600"/>
    <w:rsid w:val="00F04490"/>
    <w:rsid w:val="00F352B6"/>
    <w:rsid w:val="00F770A1"/>
    <w:rsid w:val="00FA3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C20A7"/>
  <w15:docId w15:val="{4B835430-79B9-4FEF-8DF6-1FB092079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6C1"/>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eading 31.2.1,Heading 31,2,11"/>
    <w:basedOn w:val="Normal"/>
    <w:next w:val="Normal"/>
    <w:link w:val="Heading3Char"/>
    <w:autoRedefine/>
    <w:uiPriority w:val="9"/>
    <w:qFormat/>
    <w:pPr>
      <w:keepNext/>
      <w:numPr>
        <w:ilvl w:val="2"/>
      </w:numPr>
      <w:autoSpaceDE w:val="0"/>
      <w:autoSpaceDN w:val="0"/>
      <w:spacing w:before="360"/>
      <w:outlineLvl w:val="2"/>
    </w:pPr>
    <w:rPr>
      <w:rFonts w:cs="Times New Roman"/>
      <w:b/>
      <w:bCs/>
      <w:sz w:val="28"/>
      <w:szCs w:val="28"/>
      <w:lang w:val="vi-VN"/>
    </w:rPr>
  </w:style>
  <w:style w:type="paragraph" w:styleId="Heading6">
    <w:name w:val="heading 6"/>
    <w:basedOn w:val="Normal"/>
    <w:next w:val="Normal"/>
    <w:link w:val="Heading6Char"/>
    <w:uiPriority w:val="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pPr>
      <w:spacing w:before="240" w:after="60"/>
      <w:jc w:val="left"/>
      <w:outlineLvl w:val="6"/>
    </w:pPr>
    <w:rPr>
      <w:rFonts w:eastAsia="Times New Roman"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1.2.1 Char,Heading 31 Char,2 Char,11 Char"/>
    <w:basedOn w:val="DefaultParagraphFont"/>
    <w:link w:val="Heading3"/>
    <w:uiPriority w:val="9"/>
    <w:rPr>
      <w:rFonts w:cs="Times New Roman"/>
      <w:b/>
      <w:bCs/>
      <w:sz w:val="28"/>
      <w:szCs w:val="28"/>
      <w:lang w:val="vi-VN"/>
    </w:rPr>
  </w:style>
  <w:style w:type="table" w:styleId="TableGrid">
    <w:name w:val="Table Grid"/>
    <w:basedOn w:val="TableNormal"/>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05NidungVB">
    <w:name w:val="05 Nội dung VB"/>
    <w:basedOn w:val="Normal"/>
    <w:link w:val="05NidungVBChar"/>
    <w:pPr>
      <w:widowControl w:val="0"/>
      <w:spacing w:after="120" w:line="400" w:lineRule="atLeast"/>
      <w:ind w:firstLine="567"/>
      <w:jc w:val="both"/>
    </w:pPr>
    <w:rPr>
      <w:rFonts w:eastAsia="Times New Roman" w:cs="Times New Roman"/>
      <w:sz w:val="28"/>
      <w:szCs w:val="28"/>
    </w:rPr>
  </w:style>
  <w:style w:type="character" w:customStyle="1" w:styleId="05NidungVBChar">
    <w:name w:val="05 Nội dung VB Char"/>
    <w:link w:val="05NidungVB"/>
    <w:rPr>
      <w:rFonts w:eastAsia="Times New Roman" w:cs="Times New Roman"/>
      <w:sz w:val="28"/>
      <w:szCs w:val="28"/>
    </w:rPr>
  </w:style>
  <w:style w:type="paragraph" w:styleId="NormalWeb">
    <w:name w:val="Normal (Web)"/>
    <w:aliases w:val="Char Char Char Char Char Char Char Char Char Char,Char Char Char Char Char Char Char Char Char Char Char"/>
    <w:basedOn w:val="Normal"/>
    <w:uiPriority w:val="99"/>
    <w:pPr>
      <w:spacing w:before="100" w:beforeAutospacing="1" w:after="100" w:afterAutospacing="1"/>
      <w:jc w:val="left"/>
    </w:pPr>
    <w:rPr>
      <w:rFonts w:eastAsia="Times New Roman" w:cs="Times New Roman"/>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BodyTextIndent2Char">
    <w:name w:val="Body Text Indent 2 Char"/>
    <w:basedOn w:val="DefaultParagraphFont"/>
    <w:link w:val="BodyTextIndent2"/>
    <w:uiPriority w:val="99"/>
    <w:rPr>
      <w:rFonts w:eastAsia="Calibri" w:cs="Times New Roman"/>
      <w:sz w:val="28"/>
    </w:rPr>
  </w:style>
  <w:style w:type="paragraph" w:styleId="BodyTextIndent2">
    <w:name w:val="Body Text Indent 2"/>
    <w:basedOn w:val="Normal"/>
    <w:link w:val="BodyTextIndent2Char"/>
    <w:uiPriority w:val="99"/>
    <w:unhideWhenUsed/>
    <w:pPr>
      <w:spacing w:after="120" w:line="480" w:lineRule="auto"/>
      <w:ind w:left="360"/>
      <w:jc w:val="left"/>
    </w:pPr>
    <w:rPr>
      <w:rFonts w:eastAsia="Calibri" w:cs="Times New Roman"/>
      <w:sz w:val="28"/>
    </w:rPr>
  </w:style>
  <w:style w:type="paragraph" w:styleId="ListParagraph">
    <w:name w:val="List Paragraph"/>
    <w:basedOn w:val="Normal"/>
    <w:uiPriority w:val="34"/>
    <w:qFormat/>
    <w:pPr>
      <w:ind w:left="720"/>
      <w:contextualSpacing/>
    </w:pPr>
  </w:style>
  <w:style w:type="character" w:styleId="PageNumber">
    <w:name w:val="page numbe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Index6">
    <w:name w:val="index 6"/>
    <w:aliases w:val="Body Text1"/>
    <w:basedOn w:val="Normal"/>
    <w:pPr>
      <w:jc w:val="both"/>
    </w:pPr>
    <w:rPr>
      <w:rFonts w:ascii=".VnTime" w:eastAsia="Times New Roman" w:hAnsi=".VnTime" w:cs="Times New Roman"/>
      <w:color w:val="000000"/>
      <w:sz w:val="28"/>
      <w:szCs w:val="26"/>
    </w:rPr>
  </w:style>
  <w:style w:type="character" w:customStyle="1" w:styleId="Heading7Char">
    <w:name w:val="Heading 7 Char"/>
    <w:basedOn w:val="DefaultParagraphFont"/>
    <w:link w:val="Heading7"/>
    <w:rPr>
      <w:rFonts w:eastAsia="Times New Roman" w:cs="Times New Roman"/>
      <w:szCs w:val="24"/>
    </w:rPr>
  </w:style>
  <w:style w:type="character" w:styleId="Strong">
    <w:name w:val="Strong"/>
    <w:basedOn w:val="DefaultParagraphFont"/>
    <w:qFormat/>
    <w:rPr>
      <w:b/>
      <w:bCs/>
    </w:rPr>
  </w:style>
  <w:style w:type="character" w:customStyle="1" w:styleId="ng-binding">
    <w:name w:val="ng-binding"/>
    <w:basedOn w:val="DefaultParagraphFont"/>
  </w:style>
  <w:style w:type="paragraph" w:styleId="BodyTextIndent">
    <w:name w:val="Body Text Indent"/>
    <w:basedOn w:val="Normal"/>
    <w:link w:val="BodyTextIndentChar"/>
    <w:uiPriority w:val="99"/>
    <w:unhideWhenUsed/>
    <w:pPr>
      <w:spacing w:after="120"/>
      <w:ind w:left="283"/>
    </w:pPr>
  </w:style>
  <w:style w:type="character" w:customStyle="1" w:styleId="BodyTextIndentChar">
    <w:name w:val="Body Text Indent Char"/>
    <w:basedOn w:val="DefaultParagraphFont"/>
    <w:link w:val="BodyTextIndent"/>
    <w:uiPriority w:val="99"/>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Default">
    <w:name w:val="Default"/>
    <w:pPr>
      <w:autoSpaceDE w:val="0"/>
      <w:autoSpaceDN w:val="0"/>
      <w:adjustRightInd w:val="0"/>
      <w:jc w:val="left"/>
    </w:pPr>
    <w:rPr>
      <w:rFonts w:cs="Times New Roman"/>
      <w:color w:val="000000"/>
      <w:szCs w:val="24"/>
    </w:r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ntstyle01">
    <w:name w:val="fontstyle01"/>
    <w:basedOn w:val="DefaultParagraphFont"/>
    <w:rsid w:val="009461F0"/>
    <w:rPr>
      <w:rFonts w:ascii="Times New Roman" w:hAnsi="Times New Roman" w:cs="Times New Roman" w:hint="default"/>
      <w:b w:val="0"/>
      <w:bCs w:val="0"/>
      <w:i w:val="0"/>
      <w:iCs w:val="0"/>
      <w:color w:val="000000"/>
      <w:sz w:val="24"/>
      <w:szCs w:val="24"/>
    </w:rPr>
  </w:style>
  <w:style w:type="paragraph" w:styleId="FootnoteText">
    <w:name w:val="footnote text"/>
    <w:basedOn w:val="Normal"/>
    <w:link w:val="FootnoteTextChar"/>
    <w:uiPriority w:val="99"/>
    <w:semiHidden/>
    <w:unhideWhenUsed/>
    <w:rsid w:val="0090669E"/>
    <w:rPr>
      <w:sz w:val="20"/>
      <w:szCs w:val="20"/>
    </w:rPr>
  </w:style>
  <w:style w:type="character" w:customStyle="1" w:styleId="FootnoteTextChar">
    <w:name w:val="Footnote Text Char"/>
    <w:basedOn w:val="DefaultParagraphFont"/>
    <w:link w:val="FootnoteText"/>
    <w:uiPriority w:val="99"/>
    <w:semiHidden/>
    <w:rsid w:val="0090669E"/>
    <w:rPr>
      <w:sz w:val="20"/>
      <w:szCs w:val="20"/>
    </w:rPr>
  </w:style>
  <w:style w:type="character" w:styleId="FootnoteReference">
    <w:name w:val="footnote reference"/>
    <w:basedOn w:val="DefaultParagraphFont"/>
    <w:uiPriority w:val="99"/>
    <w:semiHidden/>
    <w:unhideWhenUsed/>
    <w:rsid w:val="0090669E"/>
    <w:rPr>
      <w:vertAlign w:val="superscript"/>
    </w:rPr>
  </w:style>
  <w:style w:type="character" w:customStyle="1" w:styleId="apple-converted-space">
    <w:name w:val="apple-converted-space"/>
    <w:basedOn w:val="DefaultParagraphFont"/>
    <w:rsid w:val="0031451A"/>
  </w:style>
  <w:style w:type="paragraph" w:customStyle="1" w:styleId="CharCharCharChar">
    <w:name w:val="Char Char Char Char"/>
    <w:basedOn w:val="Normal"/>
    <w:rsid w:val="00531078"/>
    <w:pPr>
      <w:spacing w:after="160" w:line="240" w:lineRule="exact"/>
      <w:jc w:val="left"/>
    </w:pPr>
    <w:rPr>
      <w:rFonts w:ascii="Tahoma" w:eastAsia="Times New Roman" w:hAnsi="Tahoma" w:cs="Times New Roman"/>
      <w:sz w:val="20"/>
      <w:szCs w:val="20"/>
    </w:rPr>
  </w:style>
  <w:style w:type="paragraph" w:styleId="BodyTextIndent3">
    <w:name w:val="Body Text Indent 3"/>
    <w:basedOn w:val="Normal"/>
    <w:link w:val="BodyTextIndent3Char"/>
    <w:uiPriority w:val="99"/>
    <w:unhideWhenUsed/>
    <w:rsid w:val="00531078"/>
    <w:pPr>
      <w:spacing w:after="120"/>
      <w:ind w:left="360"/>
    </w:pPr>
    <w:rPr>
      <w:sz w:val="16"/>
      <w:szCs w:val="16"/>
    </w:rPr>
  </w:style>
  <w:style w:type="character" w:customStyle="1" w:styleId="BodyTextIndent3Char">
    <w:name w:val="Body Text Indent 3 Char"/>
    <w:basedOn w:val="DefaultParagraphFont"/>
    <w:link w:val="BodyTextIndent3"/>
    <w:uiPriority w:val="99"/>
    <w:rsid w:val="0053107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3278">
      <w:bodyDiv w:val="1"/>
      <w:marLeft w:val="0"/>
      <w:marRight w:val="0"/>
      <w:marTop w:val="0"/>
      <w:marBottom w:val="0"/>
      <w:divBdr>
        <w:top w:val="none" w:sz="0" w:space="0" w:color="auto"/>
        <w:left w:val="none" w:sz="0" w:space="0" w:color="auto"/>
        <w:bottom w:val="none" w:sz="0" w:space="0" w:color="auto"/>
        <w:right w:val="none" w:sz="0" w:space="0" w:color="auto"/>
      </w:divBdr>
    </w:div>
    <w:div w:id="584656904">
      <w:bodyDiv w:val="1"/>
      <w:marLeft w:val="0"/>
      <w:marRight w:val="0"/>
      <w:marTop w:val="0"/>
      <w:marBottom w:val="0"/>
      <w:divBdr>
        <w:top w:val="none" w:sz="0" w:space="0" w:color="auto"/>
        <w:left w:val="none" w:sz="0" w:space="0" w:color="auto"/>
        <w:bottom w:val="none" w:sz="0" w:space="0" w:color="auto"/>
        <w:right w:val="none" w:sz="0" w:space="0" w:color="auto"/>
      </w:divBdr>
    </w:div>
    <w:div w:id="710769160">
      <w:bodyDiv w:val="1"/>
      <w:marLeft w:val="0"/>
      <w:marRight w:val="0"/>
      <w:marTop w:val="0"/>
      <w:marBottom w:val="0"/>
      <w:divBdr>
        <w:top w:val="none" w:sz="0" w:space="0" w:color="auto"/>
        <w:left w:val="none" w:sz="0" w:space="0" w:color="auto"/>
        <w:bottom w:val="none" w:sz="0" w:space="0" w:color="auto"/>
        <w:right w:val="none" w:sz="0" w:space="0" w:color="auto"/>
      </w:divBdr>
    </w:div>
    <w:div w:id="910458067">
      <w:bodyDiv w:val="1"/>
      <w:marLeft w:val="0"/>
      <w:marRight w:val="0"/>
      <w:marTop w:val="0"/>
      <w:marBottom w:val="0"/>
      <w:divBdr>
        <w:top w:val="none" w:sz="0" w:space="0" w:color="auto"/>
        <w:left w:val="none" w:sz="0" w:space="0" w:color="auto"/>
        <w:bottom w:val="none" w:sz="0" w:space="0" w:color="auto"/>
        <w:right w:val="none" w:sz="0" w:space="0" w:color="auto"/>
      </w:divBdr>
    </w:div>
    <w:div w:id="1062563303">
      <w:bodyDiv w:val="1"/>
      <w:marLeft w:val="0"/>
      <w:marRight w:val="0"/>
      <w:marTop w:val="0"/>
      <w:marBottom w:val="0"/>
      <w:divBdr>
        <w:top w:val="none" w:sz="0" w:space="0" w:color="auto"/>
        <w:left w:val="none" w:sz="0" w:space="0" w:color="auto"/>
        <w:bottom w:val="none" w:sz="0" w:space="0" w:color="auto"/>
        <w:right w:val="none" w:sz="0" w:space="0" w:color="auto"/>
      </w:divBdr>
    </w:div>
    <w:div w:id="1203708914">
      <w:bodyDiv w:val="1"/>
      <w:marLeft w:val="0"/>
      <w:marRight w:val="0"/>
      <w:marTop w:val="0"/>
      <w:marBottom w:val="0"/>
      <w:divBdr>
        <w:top w:val="none" w:sz="0" w:space="0" w:color="auto"/>
        <w:left w:val="none" w:sz="0" w:space="0" w:color="auto"/>
        <w:bottom w:val="none" w:sz="0" w:space="0" w:color="auto"/>
        <w:right w:val="none" w:sz="0" w:space="0" w:color="auto"/>
      </w:divBdr>
    </w:div>
    <w:div w:id="1722171496">
      <w:bodyDiv w:val="1"/>
      <w:marLeft w:val="0"/>
      <w:marRight w:val="0"/>
      <w:marTop w:val="0"/>
      <w:marBottom w:val="0"/>
      <w:divBdr>
        <w:top w:val="none" w:sz="0" w:space="0" w:color="auto"/>
        <w:left w:val="none" w:sz="0" w:space="0" w:color="auto"/>
        <w:bottom w:val="none" w:sz="0" w:space="0" w:color="auto"/>
        <w:right w:val="none" w:sz="0" w:space="0" w:color="auto"/>
      </w:divBdr>
    </w:div>
    <w:div w:id="1724939418">
      <w:bodyDiv w:val="1"/>
      <w:marLeft w:val="0"/>
      <w:marRight w:val="0"/>
      <w:marTop w:val="0"/>
      <w:marBottom w:val="0"/>
      <w:divBdr>
        <w:top w:val="none" w:sz="0" w:space="0" w:color="auto"/>
        <w:left w:val="none" w:sz="0" w:space="0" w:color="auto"/>
        <w:bottom w:val="none" w:sz="0" w:space="0" w:color="auto"/>
        <w:right w:val="none" w:sz="0" w:space="0" w:color="auto"/>
      </w:divBdr>
    </w:div>
    <w:div w:id="209663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3FA17-C7BF-4771-AFBF-8C9C2BB7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8</Pages>
  <Words>2719</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Manager>QLN&amp;HTKT</Manager>
  <Company>Sở Xây dựng</Company>
  <LinksUpToDate>false</LinksUpToDate>
  <CharactersWithSpaces>18187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EIC</cp:lastModifiedBy>
  <cp:revision>8</cp:revision>
  <cp:lastPrinted>2024-10-11T01:41:00Z</cp:lastPrinted>
  <dcterms:created xsi:type="dcterms:W3CDTF">2025-10-23T05:29:00Z</dcterms:created>
  <dcterms:modified xsi:type="dcterms:W3CDTF">2025-10-31T05:46:00Z</dcterms:modified>
</cp:coreProperties>
</file>